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1B9C2" w14:textId="685A9575" w:rsidR="0054472C" w:rsidRPr="0047491D" w:rsidRDefault="0054472C" w:rsidP="0047491D">
      <w:pPr>
        <w:keepNext/>
        <w:keepLines/>
        <w:spacing w:before="40" w:after="120"/>
        <w:outlineLvl w:val="1"/>
        <w:rPr>
          <w:rFonts w:ascii="Verdana" w:eastAsia="Times New Roman" w:hAnsi="Verdana"/>
          <w:b/>
          <w:bCs/>
          <w:spacing w:val="-6"/>
          <w:sz w:val="22"/>
          <w:szCs w:val="22"/>
          <w:lang w:eastAsia="en-US"/>
        </w:rPr>
      </w:pPr>
      <w:r w:rsidRPr="0047491D">
        <w:rPr>
          <w:rFonts w:ascii="Verdana" w:eastAsia="Times New Roman" w:hAnsi="Verdana"/>
          <w:b/>
          <w:bCs/>
          <w:spacing w:val="-6"/>
          <w:sz w:val="22"/>
          <w:szCs w:val="22"/>
          <w:lang w:eastAsia="en-US"/>
        </w:rPr>
        <w:t>The role of the P</w:t>
      </w:r>
      <w:r w:rsidR="007B6A7B" w:rsidRPr="0047491D">
        <w:rPr>
          <w:rFonts w:ascii="Verdana" w:eastAsia="Times New Roman" w:hAnsi="Verdana"/>
          <w:b/>
          <w:bCs/>
          <w:spacing w:val="-6"/>
          <w:sz w:val="22"/>
          <w:szCs w:val="22"/>
          <w:lang w:eastAsia="en-US"/>
        </w:rPr>
        <w:t>ublic Interest Disclosure</w:t>
      </w:r>
      <w:r w:rsidRPr="0047491D">
        <w:rPr>
          <w:rFonts w:ascii="Verdana" w:eastAsia="Times New Roman" w:hAnsi="Verdana"/>
          <w:b/>
          <w:bCs/>
          <w:spacing w:val="-6"/>
          <w:sz w:val="22"/>
          <w:szCs w:val="22"/>
          <w:lang w:eastAsia="en-US"/>
        </w:rPr>
        <w:t xml:space="preserve"> Coordinator during </w:t>
      </w:r>
      <w:r w:rsidR="00B342A4" w:rsidRPr="0047491D">
        <w:rPr>
          <w:rFonts w:ascii="Verdana" w:eastAsia="Times New Roman" w:hAnsi="Verdana"/>
          <w:b/>
          <w:bCs/>
          <w:spacing w:val="-6"/>
          <w:sz w:val="22"/>
          <w:szCs w:val="22"/>
          <w:lang w:eastAsia="en-US"/>
        </w:rPr>
        <w:t xml:space="preserve">Ombudsman </w:t>
      </w:r>
      <w:r w:rsidR="00CC5B7C" w:rsidRPr="0047491D">
        <w:rPr>
          <w:rFonts w:ascii="Verdana" w:eastAsia="Times New Roman" w:hAnsi="Verdana"/>
          <w:b/>
          <w:bCs/>
          <w:spacing w:val="-6"/>
          <w:sz w:val="22"/>
          <w:szCs w:val="22"/>
          <w:lang w:eastAsia="en-US"/>
        </w:rPr>
        <w:t xml:space="preserve">enquiries and </w:t>
      </w:r>
      <w:r w:rsidRPr="0047491D">
        <w:rPr>
          <w:rFonts w:ascii="Verdana" w:eastAsia="Times New Roman" w:hAnsi="Verdana"/>
          <w:b/>
          <w:bCs/>
          <w:spacing w:val="-6"/>
          <w:sz w:val="22"/>
          <w:szCs w:val="22"/>
          <w:lang w:eastAsia="en-US"/>
        </w:rPr>
        <w:t>investigations</w:t>
      </w:r>
      <w:r w:rsidR="0047491D">
        <w:rPr>
          <w:rFonts w:ascii="Verdana" w:eastAsia="Times New Roman" w:hAnsi="Verdana"/>
          <w:b/>
          <w:bCs/>
          <w:spacing w:val="-6"/>
          <w:sz w:val="22"/>
          <w:szCs w:val="22"/>
          <w:lang w:eastAsia="en-US"/>
        </w:rPr>
        <w:br/>
      </w:r>
      <w:r w:rsidR="0047491D">
        <w:rPr>
          <w:rFonts w:ascii="Verdana" w:eastAsia="Times New Roman" w:hAnsi="Verdana"/>
          <w:b/>
          <w:bCs/>
          <w:spacing w:val="-6"/>
          <w:sz w:val="22"/>
          <w:szCs w:val="22"/>
          <w:lang w:eastAsia="en-US"/>
        </w:rPr>
        <w:br/>
      </w:r>
      <w:r w:rsidRPr="0047491D">
        <w:rPr>
          <w:rFonts w:ascii="Verdana" w:eastAsia="Calibri" w:hAnsi="Verdana"/>
          <w:sz w:val="18"/>
          <w:szCs w:val="18"/>
          <w:lang w:eastAsia="en-US"/>
        </w:rPr>
        <w:t xml:space="preserve">The </w:t>
      </w:r>
      <w:hyperlink r:id="rId9" w:history="1">
        <w:r w:rsidR="00B342A4" w:rsidRPr="0047491D">
          <w:rPr>
            <w:rStyle w:val="Hyperlink"/>
            <w:rFonts w:eastAsia="Calibri"/>
            <w:i/>
            <w:lang w:eastAsia="en-US"/>
          </w:rPr>
          <w:t xml:space="preserve">Public Interest Disclosures Act 2012 </w:t>
        </w:r>
        <w:r w:rsidR="00B342A4" w:rsidRPr="0047491D">
          <w:rPr>
            <w:rStyle w:val="Hyperlink"/>
            <w:rFonts w:eastAsia="Calibri"/>
            <w:lang w:eastAsia="en-US"/>
          </w:rPr>
          <w:t>(Vic)</w:t>
        </w:r>
      </w:hyperlink>
      <w:r w:rsidR="00B342A4" w:rsidRPr="0047491D">
        <w:rPr>
          <w:rFonts w:ascii="Verdana" w:eastAsia="Calibri" w:hAnsi="Verdana"/>
          <w:i/>
          <w:color w:val="000000" w:themeColor="text1"/>
          <w:sz w:val="18"/>
          <w:szCs w:val="18"/>
          <w:lang w:eastAsia="en-US"/>
        </w:rPr>
        <w:t xml:space="preserve"> </w:t>
      </w:r>
      <w:r w:rsidRPr="0047491D">
        <w:rPr>
          <w:rFonts w:ascii="Verdana" w:eastAsia="Calibri" w:hAnsi="Verdana"/>
          <w:sz w:val="18"/>
          <w:szCs w:val="18"/>
          <w:lang w:eastAsia="en-US"/>
        </w:rPr>
        <w:t>encourage</w:t>
      </w:r>
      <w:r w:rsidR="00B12B6A" w:rsidRPr="0047491D">
        <w:rPr>
          <w:rFonts w:ascii="Verdana" w:eastAsia="Calibri" w:hAnsi="Verdana"/>
          <w:sz w:val="18"/>
          <w:szCs w:val="18"/>
          <w:lang w:eastAsia="en-US"/>
        </w:rPr>
        <w:t>s</w:t>
      </w:r>
      <w:r w:rsidRPr="0047491D">
        <w:rPr>
          <w:rFonts w:ascii="Verdana" w:eastAsia="Calibri" w:hAnsi="Verdana"/>
          <w:sz w:val="18"/>
          <w:szCs w:val="18"/>
          <w:lang w:eastAsia="en-US"/>
        </w:rPr>
        <w:t xml:space="preserve"> people to </w:t>
      </w:r>
      <w:r w:rsidR="00B12B6A" w:rsidRPr="0047491D">
        <w:rPr>
          <w:rFonts w:ascii="Verdana" w:eastAsia="Calibri" w:hAnsi="Verdana"/>
          <w:sz w:val="18"/>
          <w:szCs w:val="18"/>
          <w:lang w:eastAsia="en-US"/>
        </w:rPr>
        <w:t xml:space="preserve">report </w:t>
      </w:r>
      <w:r w:rsidRPr="0047491D">
        <w:rPr>
          <w:rFonts w:ascii="Verdana" w:eastAsia="Calibri" w:hAnsi="Verdana"/>
          <w:sz w:val="18"/>
          <w:szCs w:val="18"/>
          <w:lang w:eastAsia="en-US"/>
        </w:rPr>
        <w:t>improper conduct and detrimental action</w:t>
      </w:r>
      <w:r w:rsidR="00B12B6A" w:rsidRPr="0047491D">
        <w:rPr>
          <w:rFonts w:ascii="Verdana" w:eastAsia="Calibri" w:hAnsi="Verdana"/>
          <w:sz w:val="18"/>
          <w:szCs w:val="18"/>
          <w:lang w:eastAsia="en-US"/>
        </w:rPr>
        <w:t xml:space="preserve"> by protecting </w:t>
      </w:r>
      <w:r w:rsidRPr="0047491D">
        <w:rPr>
          <w:rFonts w:ascii="Verdana" w:eastAsia="Calibri" w:hAnsi="Verdana"/>
          <w:sz w:val="18"/>
          <w:szCs w:val="18"/>
          <w:lang w:eastAsia="en-US"/>
        </w:rPr>
        <w:t xml:space="preserve">people who make disclosures </w:t>
      </w:r>
      <w:r w:rsidR="00F05B57" w:rsidRPr="0047491D">
        <w:rPr>
          <w:rFonts w:ascii="Verdana" w:eastAsia="Calibri" w:hAnsi="Verdana"/>
          <w:sz w:val="18"/>
          <w:szCs w:val="18"/>
          <w:lang w:eastAsia="en-US"/>
        </w:rPr>
        <w:t xml:space="preserve">and those who </w:t>
      </w:r>
      <w:r w:rsidRPr="0047491D">
        <w:rPr>
          <w:rFonts w:ascii="Verdana" w:eastAsia="Calibri" w:hAnsi="Verdana"/>
          <w:sz w:val="18"/>
          <w:szCs w:val="18"/>
          <w:lang w:eastAsia="en-US"/>
        </w:rPr>
        <w:t xml:space="preserve">cooperate with investigations. </w:t>
      </w:r>
    </w:p>
    <w:p w14:paraId="06CFF7BC" w14:textId="2AE110CD" w:rsidR="0054472C" w:rsidRPr="0047491D" w:rsidRDefault="0054472C" w:rsidP="001C467A">
      <w:pPr>
        <w:spacing w:after="120" w:line="276" w:lineRule="auto"/>
        <w:rPr>
          <w:rFonts w:ascii="Verdana" w:eastAsia="Calibri" w:hAnsi="Verdana"/>
          <w:sz w:val="18"/>
          <w:szCs w:val="18"/>
          <w:lang w:eastAsia="en-US"/>
        </w:rPr>
      </w:pPr>
      <w:r w:rsidRPr="0047491D">
        <w:rPr>
          <w:rFonts w:ascii="Verdana" w:eastAsia="Calibri" w:hAnsi="Verdana"/>
          <w:sz w:val="18"/>
          <w:szCs w:val="18"/>
          <w:lang w:eastAsia="en-US"/>
        </w:rPr>
        <w:t xml:space="preserve">Employed by public sector agencies, </w:t>
      </w:r>
      <w:r w:rsidR="007B6A7B" w:rsidRPr="0047491D">
        <w:rPr>
          <w:rFonts w:ascii="Verdana" w:eastAsia="Calibri" w:hAnsi="Verdana"/>
          <w:sz w:val="18"/>
          <w:szCs w:val="18"/>
          <w:lang w:eastAsia="en-US"/>
        </w:rPr>
        <w:t xml:space="preserve">Public Interest </w:t>
      </w:r>
      <w:r w:rsidRPr="0047491D">
        <w:rPr>
          <w:rFonts w:ascii="Verdana" w:eastAsia="Calibri" w:hAnsi="Verdana"/>
          <w:sz w:val="18"/>
          <w:szCs w:val="18"/>
          <w:lang w:eastAsia="en-US"/>
        </w:rPr>
        <w:t>Disclosure Coordinators (P</w:t>
      </w:r>
      <w:r w:rsidR="007B6A7B" w:rsidRPr="0047491D">
        <w:rPr>
          <w:rFonts w:ascii="Verdana" w:eastAsia="Calibri" w:hAnsi="Verdana"/>
          <w:sz w:val="18"/>
          <w:szCs w:val="18"/>
          <w:lang w:eastAsia="en-US"/>
        </w:rPr>
        <w:t>I</w:t>
      </w:r>
      <w:r w:rsidRPr="0047491D">
        <w:rPr>
          <w:rFonts w:ascii="Verdana" w:eastAsia="Calibri" w:hAnsi="Verdana"/>
          <w:sz w:val="18"/>
          <w:szCs w:val="18"/>
          <w:lang w:eastAsia="en-US"/>
        </w:rPr>
        <w:t>D Coordinators) are nominated to receive</w:t>
      </w:r>
      <w:r w:rsidR="00F05B57" w:rsidRPr="0047491D">
        <w:rPr>
          <w:rFonts w:ascii="Verdana" w:eastAsia="Calibri" w:hAnsi="Verdana"/>
          <w:sz w:val="18"/>
          <w:szCs w:val="18"/>
          <w:lang w:eastAsia="en-US"/>
        </w:rPr>
        <w:t xml:space="preserve"> and notify the </w:t>
      </w:r>
      <w:r w:rsidRPr="0047491D">
        <w:rPr>
          <w:rFonts w:ascii="Verdana" w:eastAsia="Calibri" w:hAnsi="Verdana"/>
          <w:sz w:val="18"/>
          <w:szCs w:val="18"/>
          <w:lang w:eastAsia="en-US"/>
        </w:rPr>
        <w:t>Independent Broad-based Anti-corruption Commission (IBAC)</w:t>
      </w:r>
      <w:r w:rsidR="00F05B57" w:rsidRPr="0047491D">
        <w:rPr>
          <w:rFonts w:ascii="Verdana" w:eastAsia="Calibri" w:hAnsi="Verdana"/>
          <w:sz w:val="18"/>
          <w:szCs w:val="18"/>
          <w:lang w:eastAsia="en-US"/>
        </w:rPr>
        <w:t xml:space="preserve"> of potential public interest disclosures</w:t>
      </w:r>
      <w:r w:rsidRPr="0047491D">
        <w:rPr>
          <w:rFonts w:ascii="Verdana" w:eastAsia="Calibri" w:hAnsi="Verdana"/>
          <w:sz w:val="18"/>
          <w:szCs w:val="18"/>
          <w:lang w:eastAsia="en-US"/>
        </w:rPr>
        <w:t xml:space="preserve">. </w:t>
      </w:r>
    </w:p>
    <w:p w14:paraId="0985F155" w14:textId="621A5AF0" w:rsidR="002C311B" w:rsidRPr="0047491D" w:rsidRDefault="0054472C" w:rsidP="001C467A">
      <w:pPr>
        <w:spacing w:line="276" w:lineRule="auto"/>
        <w:rPr>
          <w:rFonts w:ascii="Verdana" w:eastAsia="Calibri" w:hAnsi="Verdana"/>
          <w:sz w:val="18"/>
          <w:szCs w:val="18"/>
          <w:lang w:eastAsia="en-US"/>
        </w:rPr>
      </w:pPr>
      <w:r w:rsidRPr="0047491D">
        <w:rPr>
          <w:rFonts w:ascii="Verdana" w:eastAsia="Calibri" w:hAnsi="Verdana"/>
          <w:sz w:val="18"/>
          <w:szCs w:val="18"/>
          <w:lang w:eastAsia="en-US"/>
        </w:rPr>
        <w:t>P</w:t>
      </w:r>
      <w:r w:rsidR="007B6A7B" w:rsidRPr="0047491D">
        <w:rPr>
          <w:rFonts w:ascii="Verdana" w:eastAsia="Calibri" w:hAnsi="Verdana"/>
          <w:sz w:val="18"/>
          <w:szCs w:val="18"/>
          <w:lang w:eastAsia="en-US"/>
        </w:rPr>
        <w:t>I</w:t>
      </w:r>
      <w:r w:rsidRPr="0047491D">
        <w:rPr>
          <w:rFonts w:ascii="Verdana" w:eastAsia="Calibri" w:hAnsi="Verdana"/>
          <w:sz w:val="18"/>
          <w:szCs w:val="18"/>
          <w:lang w:eastAsia="en-US"/>
        </w:rPr>
        <w:t xml:space="preserve">D Coordinators </w:t>
      </w:r>
      <w:r w:rsidR="006707CE" w:rsidRPr="0047491D">
        <w:rPr>
          <w:rFonts w:ascii="Verdana" w:eastAsia="Calibri" w:hAnsi="Verdana"/>
          <w:sz w:val="18"/>
          <w:szCs w:val="18"/>
          <w:lang w:eastAsia="en-US"/>
        </w:rPr>
        <w:t xml:space="preserve">also </w:t>
      </w:r>
      <w:r w:rsidRPr="0047491D">
        <w:rPr>
          <w:rFonts w:ascii="Verdana" w:eastAsia="Calibri" w:hAnsi="Verdana"/>
          <w:sz w:val="18"/>
          <w:szCs w:val="18"/>
          <w:lang w:eastAsia="en-US"/>
        </w:rPr>
        <w:t>play a vital role in</w:t>
      </w:r>
      <w:r w:rsidR="004C7C95" w:rsidRPr="0047491D">
        <w:rPr>
          <w:rFonts w:ascii="Verdana" w:eastAsia="Calibri" w:hAnsi="Verdana"/>
          <w:sz w:val="18"/>
          <w:szCs w:val="18"/>
          <w:lang w:eastAsia="en-US"/>
        </w:rPr>
        <w:t xml:space="preserve"> </w:t>
      </w:r>
      <w:r w:rsidR="007B6A7B" w:rsidRPr="0047491D">
        <w:rPr>
          <w:rFonts w:ascii="Verdana" w:eastAsia="Calibri" w:hAnsi="Verdana"/>
          <w:sz w:val="18"/>
          <w:szCs w:val="18"/>
          <w:lang w:eastAsia="en-US"/>
        </w:rPr>
        <w:t>public interest</w:t>
      </w:r>
      <w:r w:rsidRPr="0047491D">
        <w:rPr>
          <w:rFonts w:ascii="Verdana" w:eastAsia="Calibri" w:hAnsi="Verdana"/>
          <w:sz w:val="18"/>
          <w:szCs w:val="18"/>
          <w:lang w:eastAsia="en-US"/>
        </w:rPr>
        <w:t xml:space="preserve"> complaint</w:t>
      </w:r>
      <w:r w:rsidR="00CC5B7C" w:rsidRPr="0047491D">
        <w:rPr>
          <w:rFonts w:ascii="Verdana" w:eastAsia="Calibri" w:hAnsi="Verdana"/>
          <w:sz w:val="18"/>
          <w:szCs w:val="18"/>
          <w:lang w:eastAsia="en-US"/>
        </w:rPr>
        <w:t xml:space="preserve"> enquiries and</w:t>
      </w:r>
      <w:r w:rsidR="00663CB5" w:rsidRPr="0047491D">
        <w:rPr>
          <w:rFonts w:ascii="Verdana" w:eastAsia="Calibri" w:hAnsi="Verdana"/>
          <w:sz w:val="18"/>
          <w:szCs w:val="18"/>
          <w:lang w:eastAsia="en-US"/>
        </w:rPr>
        <w:t xml:space="preserve"> investigations</w:t>
      </w:r>
      <w:r w:rsidRPr="0047491D">
        <w:rPr>
          <w:rFonts w:ascii="Verdana" w:eastAsia="Calibri" w:hAnsi="Verdana"/>
          <w:sz w:val="18"/>
          <w:szCs w:val="18"/>
          <w:lang w:eastAsia="en-US"/>
        </w:rPr>
        <w:t xml:space="preserve"> by:</w:t>
      </w:r>
      <w:r w:rsidR="0047491D">
        <w:rPr>
          <w:rFonts w:ascii="Verdana" w:eastAsia="Calibri" w:hAnsi="Verdana"/>
          <w:sz w:val="18"/>
          <w:szCs w:val="18"/>
          <w:lang w:eastAsia="en-US"/>
        </w:rPr>
        <w:br/>
      </w:r>
    </w:p>
    <w:p w14:paraId="2D9649CC" w14:textId="17AFF56F" w:rsidR="0054472C" w:rsidRPr="0047491D" w:rsidRDefault="0054472C" w:rsidP="001C467A">
      <w:pPr>
        <w:pStyle w:val="ListParagraph"/>
        <w:numPr>
          <w:ilvl w:val="0"/>
          <w:numId w:val="19"/>
        </w:numPr>
        <w:spacing w:after="120" w:line="276" w:lineRule="auto"/>
        <w:rPr>
          <w:rFonts w:ascii="Verdana" w:eastAsia="Calibri" w:hAnsi="Verdana"/>
          <w:sz w:val="18"/>
          <w:szCs w:val="18"/>
          <w:lang w:eastAsia="en-US"/>
        </w:rPr>
      </w:pPr>
      <w:r w:rsidRPr="0047491D">
        <w:rPr>
          <w:rFonts w:ascii="Verdana" w:eastAsia="Calibri" w:hAnsi="Verdana"/>
          <w:sz w:val="18"/>
          <w:szCs w:val="18"/>
          <w:lang w:eastAsia="en-US"/>
        </w:rPr>
        <w:t>assisting I</w:t>
      </w:r>
      <w:r w:rsidR="00380C69" w:rsidRPr="0047491D">
        <w:rPr>
          <w:rFonts w:ascii="Verdana" w:eastAsia="Calibri" w:hAnsi="Verdana"/>
          <w:sz w:val="18"/>
          <w:szCs w:val="18"/>
          <w:lang w:eastAsia="en-US"/>
        </w:rPr>
        <w:t>BAC and Victorian Ombudsman</w:t>
      </w:r>
      <w:r w:rsidRPr="0047491D">
        <w:rPr>
          <w:rFonts w:ascii="Verdana" w:eastAsia="Calibri" w:hAnsi="Verdana"/>
          <w:sz w:val="18"/>
          <w:szCs w:val="18"/>
          <w:lang w:eastAsia="en-US"/>
        </w:rPr>
        <w:t xml:space="preserve"> officers</w:t>
      </w:r>
    </w:p>
    <w:p w14:paraId="7999EEC6" w14:textId="1C0F7C85" w:rsidR="0054472C" w:rsidRPr="0047491D" w:rsidRDefault="004C7C95" w:rsidP="001C467A">
      <w:pPr>
        <w:pStyle w:val="ListParagraph"/>
        <w:numPr>
          <w:ilvl w:val="0"/>
          <w:numId w:val="19"/>
        </w:numPr>
        <w:spacing w:after="120" w:line="276" w:lineRule="auto"/>
        <w:rPr>
          <w:rFonts w:ascii="Verdana" w:eastAsia="Calibri" w:hAnsi="Verdana"/>
          <w:sz w:val="18"/>
          <w:szCs w:val="18"/>
          <w:lang w:eastAsia="en-US"/>
        </w:rPr>
      </w:pPr>
      <w:r w:rsidRPr="0047491D">
        <w:rPr>
          <w:rFonts w:ascii="Verdana" w:eastAsia="Calibri" w:hAnsi="Verdana"/>
          <w:sz w:val="18"/>
          <w:szCs w:val="18"/>
          <w:lang w:eastAsia="en-US"/>
        </w:rPr>
        <w:t>support</w:t>
      </w:r>
      <w:r w:rsidR="0054472C" w:rsidRPr="0047491D">
        <w:rPr>
          <w:rFonts w:ascii="Verdana" w:eastAsia="Calibri" w:hAnsi="Verdana"/>
          <w:sz w:val="18"/>
          <w:szCs w:val="18"/>
          <w:lang w:eastAsia="en-US"/>
        </w:rPr>
        <w:t>ing the welfare of disclosers</w:t>
      </w:r>
      <w:r w:rsidR="004A58DC" w:rsidRPr="0047491D">
        <w:rPr>
          <w:rFonts w:ascii="Verdana" w:eastAsia="Calibri" w:hAnsi="Verdana"/>
          <w:sz w:val="18"/>
          <w:szCs w:val="18"/>
          <w:lang w:eastAsia="en-US"/>
        </w:rPr>
        <w:t xml:space="preserve"> and others involved in investigations</w:t>
      </w:r>
    </w:p>
    <w:p w14:paraId="5B0099EF" w14:textId="51D2C8BA" w:rsidR="009252F6" w:rsidRPr="0047491D" w:rsidRDefault="0054472C" w:rsidP="001C467A">
      <w:pPr>
        <w:pStyle w:val="ListParagraph"/>
        <w:numPr>
          <w:ilvl w:val="0"/>
          <w:numId w:val="19"/>
        </w:numPr>
        <w:spacing w:after="120" w:line="276" w:lineRule="auto"/>
        <w:rPr>
          <w:rFonts w:ascii="Verdana" w:eastAsia="Times New Roman" w:hAnsi="Verdana"/>
          <w:b/>
          <w:bCs/>
          <w:spacing w:val="-6"/>
          <w:sz w:val="18"/>
          <w:szCs w:val="18"/>
          <w:lang w:eastAsia="en-US"/>
        </w:rPr>
      </w:pPr>
      <w:proofErr w:type="gramStart"/>
      <w:r w:rsidRPr="0047491D">
        <w:rPr>
          <w:rFonts w:ascii="Verdana" w:eastAsia="Calibri" w:hAnsi="Verdana"/>
          <w:sz w:val="18"/>
          <w:szCs w:val="18"/>
          <w:lang w:eastAsia="en-US"/>
        </w:rPr>
        <w:t>ensuring</w:t>
      </w:r>
      <w:proofErr w:type="gramEnd"/>
      <w:r w:rsidRPr="0047491D">
        <w:rPr>
          <w:rFonts w:ascii="Verdana" w:eastAsia="Calibri" w:hAnsi="Verdana"/>
          <w:sz w:val="18"/>
          <w:szCs w:val="18"/>
          <w:lang w:eastAsia="en-US"/>
        </w:rPr>
        <w:t xml:space="preserve"> staff are aware of the </w:t>
      </w:r>
      <w:r w:rsidR="009C1409" w:rsidRPr="0047491D">
        <w:rPr>
          <w:rFonts w:ascii="Verdana" w:eastAsia="Calibri" w:hAnsi="Verdana"/>
          <w:sz w:val="18"/>
          <w:szCs w:val="18"/>
          <w:lang w:eastAsia="en-US"/>
        </w:rPr>
        <w:t xml:space="preserve">public interest </w:t>
      </w:r>
      <w:r w:rsidRPr="0047491D">
        <w:rPr>
          <w:rFonts w:ascii="Verdana" w:eastAsia="Calibri" w:hAnsi="Verdana"/>
          <w:sz w:val="18"/>
          <w:szCs w:val="18"/>
          <w:lang w:eastAsia="en-US"/>
        </w:rPr>
        <w:t>disclosure legislation.</w:t>
      </w:r>
    </w:p>
    <w:p w14:paraId="3031A964" w14:textId="77777777" w:rsidR="0047491D" w:rsidRDefault="0054472C" w:rsidP="0047491D">
      <w:pPr>
        <w:keepNext/>
        <w:keepLines/>
        <w:spacing w:before="40" w:after="120" w:line="276" w:lineRule="auto"/>
        <w:jc w:val="both"/>
        <w:outlineLvl w:val="2"/>
        <w:rPr>
          <w:rFonts w:ascii="Verdana" w:eastAsia="Times New Roman" w:hAnsi="Verdana"/>
          <w:bCs/>
          <w:spacing w:val="-6"/>
          <w:sz w:val="22"/>
          <w:szCs w:val="22"/>
          <w:lang w:eastAsia="en-US"/>
        </w:rPr>
      </w:pPr>
      <w:r w:rsidRPr="0047491D">
        <w:rPr>
          <w:rFonts w:ascii="Verdana" w:eastAsia="Times New Roman" w:hAnsi="Verdana"/>
          <w:b/>
          <w:bCs/>
          <w:spacing w:val="-6"/>
          <w:sz w:val="20"/>
          <w:lang w:eastAsia="en-US"/>
        </w:rPr>
        <w:t>Starting an investigation</w:t>
      </w:r>
      <w:r w:rsidR="0047491D">
        <w:rPr>
          <w:rFonts w:ascii="Verdana" w:eastAsia="Times New Roman" w:hAnsi="Verdana"/>
          <w:bCs/>
          <w:spacing w:val="-6"/>
          <w:sz w:val="22"/>
          <w:szCs w:val="22"/>
          <w:lang w:eastAsia="en-US"/>
        </w:rPr>
        <w:br/>
      </w:r>
      <w:r w:rsidR="00B342A4" w:rsidRPr="0047491D">
        <w:rPr>
          <w:rFonts w:ascii="Verdana" w:eastAsia="Calibri" w:hAnsi="Verdana"/>
          <w:sz w:val="18"/>
          <w:szCs w:val="18"/>
          <w:lang w:eastAsia="en-US"/>
        </w:rPr>
        <w:t>The Ombudsman</w:t>
      </w:r>
      <w:r w:rsidR="0004059D" w:rsidRPr="0047491D">
        <w:rPr>
          <w:rFonts w:ascii="Verdana" w:eastAsia="Calibri" w:hAnsi="Verdana"/>
          <w:sz w:val="18"/>
          <w:szCs w:val="18"/>
          <w:lang w:eastAsia="en-US"/>
        </w:rPr>
        <w:t xml:space="preserve"> generally makes enquiries into public interest complaints referred by IBAC to det</w:t>
      </w:r>
      <w:r w:rsidR="00B342A4" w:rsidRPr="0047491D">
        <w:rPr>
          <w:rFonts w:ascii="Verdana" w:eastAsia="Calibri" w:hAnsi="Verdana"/>
          <w:sz w:val="18"/>
          <w:szCs w:val="18"/>
          <w:lang w:eastAsia="en-US"/>
        </w:rPr>
        <w:t>ermine if an investigation by the Ombudsman</w:t>
      </w:r>
      <w:r w:rsidR="00C12EB5" w:rsidRPr="0047491D">
        <w:rPr>
          <w:rFonts w:ascii="Verdana" w:eastAsia="Calibri" w:hAnsi="Verdana"/>
          <w:sz w:val="18"/>
          <w:szCs w:val="18"/>
          <w:lang w:eastAsia="en-US"/>
        </w:rPr>
        <w:t xml:space="preserve"> is warranted.</w:t>
      </w:r>
      <w:r w:rsidR="00B342A4" w:rsidRPr="0047491D">
        <w:rPr>
          <w:rFonts w:ascii="Verdana" w:eastAsia="Calibri" w:hAnsi="Verdana"/>
          <w:sz w:val="18"/>
          <w:szCs w:val="18"/>
          <w:lang w:eastAsia="en-US"/>
        </w:rPr>
        <w:t xml:space="preserve"> Ombudsman</w:t>
      </w:r>
      <w:r w:rsidR="00C12EB5" w:rsidRPr="0047491D">
        <w:rPr>
          <w:rFonts w:ascii="Verdana" w:eastAsia="Calibri" w:hAnsi="Verdana"/>
          <w:sz w:val="18"/>
          <w:szCs w:val="18"/>
          <w:lang w:eastAsia="en-US"/>
        </w:rPr>
        <w:t xml:space="preserve"> officers</w:t>
      </w:r>
      <w:r w:rsidRPr="0047491D">
        <w:rPr>
          <w:rFonts w:ascii="Verdana" w:eastAsia="Calibri" w:hAnsi="Verdana"/>
          <w:sz w:val="18"/>
          <w:szCs w:val="18"/>
          <w:lang w:eastAsia="en-US"/>
        </w:rPr>
        <w:t xml:space="preserve"> </w:t>
      </w:r>
      <w:r w:rsidR="00C12EB5" w:rsidRPr="0047491D">
        <w:rPr>
          <w:rFonts w:ascii="Verdana" w:eastAsia="Calibri" w:hAnsi="Verdana"/>
          <w:sz w:val="18"/>
          <w:szCs w:val="18"/>
          <w:lang w:eastAsia="en-US"/>
        </w:rPr>
        <w:t>contact</w:t>
      </w:r>
      <w:r w:rsidR="00EE577A" w:rsidRPr="0047491D">
        <w:rPr>
          <w:rFonts w:ascii="Verdana" w:eastAsia="Calibri" w:hAnsi="Verdana"/>
          <w:sz w:val="18"/>
          <w:szCs w:val="18"/>
          <w:lang w:eastAsia="en-US"/>
        </w:rPr>
        <w:t xml:space="preserve"> the</w:t>
      </w:r>
      <w:r w:rsidRPr="0047491D">
        <w:rPr>
          <w:rFonts w:ascii="Verdana" w:eastAsia="Calibri" w:hAnsi="Verdana"/>
          <w:sz w:val="18"/>
          <w:szCs w:val="18"/>
          <w:lang w:eastAsia="en-US"/>
        </w:rPr>
        <w:t xml:space="preserve"> </w:t>
      </w:r>
      <w:r w:rsidR="007B6A7B" w:rsidRPr="0047491D">
        <w:rPr>
          <w:rFonts w:ascii="Verdana" w:eastAsia="Calibri" w:hAnsi="Verdana"/>
          <w:sz w:val="18"/>
          <w:szCs w:val="18"/>
          <w:lang w:eastAsia="en-US"/>
        </w:rPr>
        <w:t>PID</w:t>
      </w:r>
      <w:r w:rsidRPr="0047491D">
        <w:rPr>
          <w:rFonts w:ascii="Verdana" w:eastAsia="Calibri" w:hAnsi="Verdana"/>
          <w:sz w:val="18"/>
          <w:szCs w:val="18"/>
          <w:lang w:eastAsia="en-US"/>
        </w:rPr>
        <w:t xml:space="preserve"> Coordinator if their assistance </w:t>
      </w:r>
      <w:r w:rsidR="0004059D" w:rsidRPr="0047491D">
        <w:rPr>
          <w:rFonts w:ascii="Verdana" w:eastAsia="Calibri" w:hAnsi="Verdana"/>
          <w:sz w:val="18"/>
          <w:szCs w:val="18"/>
          <w:lang w:eastAsia="en-US"/>
        </w:rPr>
        <w:t>is</w:t>
      </w:r>
      <w:r w:rsidRPr="0047491D">
        <w:rPr>
          <w:rFonts w:ascii="Verdana" w:eastAsia="Calibri" w:hAnsi="Verdana"/>
          <w:sz w:val="18"/>
          <w:szCs w:val="18"/>
          <w:lang w:eastAsia="en-US"/>
        </w:rPr>
        <w:t xml:space="preserve"> needed</w:t>
      </w:r>
      <w:r w:rsidR="00EE577A" w:rsidRPr="0047491D">
        <w:rPr>
          <w:rFonts w:ascii="Verdana" w:eastAsia="Calibri" w:hAnsi="Verdana"/>
          <w:sz w:val="18"/>
          <w:szCs w:val="18"/>
          <w:lang w:eastAsia="en-US"/>
        </w:rPr>
        <w:t xml:space="preserve"> with an enquiry</w:t>
      </w:r>
      <w:r w:rsidRPr="0047491D">
        <w:rPr>
          <w:rFonts w:ascii="Verdana" w:eastAsia="Calibri" w:hAnsi="Verdana"/>
          <w:sz w:val="18"/>
          <w:szCs w:val="18"/>
          <w:lang w:eastAsia="en-US"/>
        </w:rPr>
        <w:t>.</w:t>
      </w:r>
      <w:r w:rsidR="0004059D" w:rsidRPr="0047491D">
        <w:rPr>
          <w:rFonts w:ascii="Verdana" w:eastAsia="Calibri" w:hAnsi="Verdana"/>
          <w:sz w:val="18"/>
          <w:szCs w:val="18"/>
          <w:lang w:eastAsia="en-US"/>
        </w:rPr>
        <w:t xml:space="preserve"> </w:t>
      </w:r>
    </w:p>
    <w:p w14:paraId="64E1CE46" w14:textId="7C3C3060" w:rsidR="00BC218A" w:rsidRPr="0047491D" w:rsidRDefault="0004059D" w:rsidP="0047491D">
      <w:pPr>
        <w:keepNext/>
        <w:keepLines/>
        <w:spacing w:before="40" w:after="120" w:line="276" w:lineRule="auto"/>
        <w:jc w:val="both"/>
        <w:outlineLvl w:val="2"/>
        <w:rPr>
          <w:rFonts w:ascii="Verdana" w:eastAsia="Times New Roman" w:hAnsi="Verdana"/>
          <w:bCs/>
          <w:spacing w:val="-6"/>
          <w:sz w:val="22"/>
          <w:szCs w:val="22"/>
          <w:lang w:eastAsia="en-US"/>
        </w:rPr>
      </w:pPr>
      <w:r w:rsidRPr="0047491D">
        <w:rPr>
          <w:rFonts w:ascii="Verdana" w:eastAsia="Calibri" w:hAnsi="Verdana"/>
          <w:sz w:val="18"/>
          <w:szCs w:val="18"/>
          <w:lang w:eastAsia="en-US"/>
        </w:rPr>
        <w:t>In the first instance,</w:t>
      </w:r>
      <w:r w:rsidR="0054472C" w:rsidRPr="0047491D">
        <w:rPr>
          <w:rFonts w:ascii="Verdana" w:eastAsia="Calibri" w:hAnsi="Verdana"/>
          <w:sz w:val="18"/>
          <w:szCs w:val="18"/>
          <w:lang w:eastAsia="en-US"/>
        </w:rPr>
        <w:t xml:space="preserve"> </w:t>
      </w:r>
      <w:r w:rsidR="00B342A4" w:rsidRPr="0047491D">
        <w:rPr>
          <w:rFonts w:ascii="Verdana" w:eastAsia="Calibri" w:hAnsi="Verdana"/>
          <w:sz w:val="18"/>
          <w:szCs w:val="18"/>
          <w:lang w:eastAsia="en-US"/>
        </w:rPr>
        <w:t>we</w:t>
      </w:r>
      <w:r w:rsidR="00EE577A" w:rsidRPr="0047491D">
        <w:rPr>
          <w:rFonts w:ascii="Verdana" w:eastAsia="Calibri" w:hAnsi="Verdana"/>
          <w:sz w:val="18"/>
          <w:szCs w:val="18"/>
          <w:lang w:eastAsia="en-US"/>
        </w:rPr>
        <w:t xml:space="preserve"> </w:t>
      </w:r>
      <w:r w:rsidRPr="0047491D">
        <w:rPr>
          <w:rFonts w:ascii="Verdana" w:eastAsia="Calibri" w:hAnsi="Verdana"/>
          <w:sz w:val="18"/>
          <w:szCs w:val="18"/>
          <w:lang w:eastAsia="en-US"/>
        </w:rPr>
        <w:t xml:space="preserve">will generally </w:t>
      </w:r>
      <w:r w:rsidR="00EE577A" w:rsidRPr="0047491D">
        <w:rPr>
          <w:rFonts w:ascii="Verdana" w:eastAsia="Calibri" w:hAnsi="Verdana"/>
          <w:sz w:val="18"/>
          <w:szCs w:val="18"/>
          <w:lang w:eastAsia="en-US"/>
        </w:rPr>
        <w:t>call</w:t>
      </w:r>
      <w:r w:rsidRPr="0047491D">
        <w:rPr>
          <w:rFonts w:ascii="Verdana" w:eastAsia="Calibri" w:hAnsi="Verdana"/>
          <w:sz w:val="18"/>
          <w:szCs w:val="18"/>
          <w:lang w:eastAsia="en-US"/>
        </w:rPr>
        <w:t xml:space="preserve"> </w:t>
      </w:r>
      <w:r w:rsidR="0054472C" w:rsidRPr="0047491D">
        <w:rPr>
          <w:rFonts w:ascii="Verdana" w:eastAsia="Calibri" w:hAnsi="Verdana"/>
          <w:sz w:val="18"/>
          <w:szCs w:val="18"/>
          <w:lang w:eastAsia="en-US"/>
        </w:rPr>
        <w:t xml:space="preserve">or request a meeting </w:t>
      </w:r>
      <w:r w:rsidRPr="0047491D">
        <w:rPr>
          <w:rFonts w:ascii="Verdana" w:eastAsia="Calibri" w:hAnsi="Verdana"/>
          <w:sz w:val="18"/>
          <w:szCs w:val="18"/>
          <w:lang w:eastAsia="en-US"/>
        </w:rPr>
        <w:t xml:space="preserve">with the PID Coordinator </w:t>
      </w:r>
      <w:r w:rsidR="00B342A4" w:rsidRPr="0047491D">
        <w:rPr>
          <w:rFonts w:ascii="Verdana" w:eastAsia="Calibri" w:hAnsi="Verdana"/>
          <w:sz w:val="18"/>
          <w:szCs w:val="18"/>
          <w:lang w:eastAsia="en-US"/>
        </w:rPr>
        <w:t>to discuss our</w:t>
      </w:r>
      <w:r w:rsidR="0054472C" w:rsidRPr="0047491D">
        <w:rPr>
          <w:rFonts w:ascii="Verdana" w:eastAsia="Calibri" w:hAnsi="Verdana"/>
          <w:sz w:val="18"/>
          <w:szCs w:val="18"/>
          <w:lang w:eastAsia="en-US"/>
        </w:rPr>
        <w:t xml:space="preserve"> processes</w:t>
      </w:r>
      <w:r w:rsidRPr="0047491D">
        <w:rPr>
          <w:rFonts w:ascii="Verdana" w:eastAsia="Calibri" w:hAnsi="Verdana"/>
          <w:sz w:val="18"/>
          <w:szCs w:val="18"/>
          <w:lang w:eastAsia="en-US"/>
        </w:rPr>
        <w:t xml:space="preserve"> and</w:t>
      </w:r>
      <w:r w:rsidR="0054472C" w:rsidRPr="0047491D">
        <w:rPr>
          <w:rFonts w:ascii="Verdana" w:eastAsia="Calibri" w:hAnsi="Verdana"/>
          <w:sz w:val="18"/>
          <w:szCs w:val="18"/>
          <w:lang w:eastAsia="en-US"/>
        </w:rPr>
        <w:t xml:space="preserve"> expectations</w:t>
      </w:r>
      <w:r w:rsidRPr="0047491D">
        <w:rPr>
          <w:rFonts w:ascii="Verdana" w:eastAsia="Calibri" w:hAnsi="Verdana"/>
          <w:sz w:val="18"/>
          <w:szCs w:val="18"/>
          <w:lang w:eastAsia="en-US"/>
        </w:rPr>
        <w:t>,</w:t>
      </w:r>
      <w:r w:rsidR="0054472C" w:rsidRPr="0047491D">
        <w:rPr>
          <w:rFonts w:ascii="Verdana" w:eastAsia="Calibri" w:hAnsi="Verdana"/>
          <w:sz w:val="18"/>
          <w:szCs w:val="18"/>
          <w:lang w:eastAsia="en-US"/>
        </w:rPr>
        <w:t xml:space="preserve"> and</w:t>
      </w:r>
      <w:r w:rsidRPr="0047491D">
        <w:rPr>
          <w:rFonts w:ascii="Verdana" w:eastAsia="Calibri" w:hAnsi="Verdana"/>
          <w:sz w:val="18"/>
          <w:szCs w:val="18"/>
          <w:lang w:eastAsia="en-US"/>
        </w:rPr>
        <w:t xml:space="preserve"> to</w:t>
      </w:r>
      <w:r w:rsidR="0054472C" w:rsidRPr="0047491D">
        <w:rPr>
          <w:rFonts w:ascii="Verdana" w:eastAsia="Calibri" w:hAnsi="Verdana"/>
          <w:sz w:val="18"/>
          <w:szCs w:val="18"/>
          <w:lang w:eastAsia="en-US"/>
        </w:rPr>
        <w:t xml:space="preserve"> request any information</w:t>
      </w:r>
      <w:r w:rsidR="00176FBF" w:rsidRPr="0047491D">
        <w:rPr>
          <w:rFonts w:ascii="Verdana" w:eastAsia="Calibri" w:hAnsi="Verdana"/>
          <w:sz w:val="18"/>
          <w:szCs w:val="18"/>
          <w:lang w:eastAsia="en-US"/>
        </w:rPr>
        <w:t xml:space="preserve"> required</w:t>
      </w:r>
      <w:r w:rsidR="0054472C" w:rsidRPr="0047491D">
        <w:rPr>
          <w:rFonts w:ascii="Verdana" w:eastAsia="Calibri" w:hAnsi="Verdana"/>
          <w:sz w:val="18"/>
          <w:szCs w:val="18"/>
          <w:lang w:eastAsia="en-US"/>
        </w:rPr>
        <w:t>.</w:t>
      </w:r>
      <w:r w:rsidR="00B342A4" w:rsidRPr="0047491D">
        <w:rPr>
          <w:rFonts w:ascii="Verdana" w:eastAsia="Calibri" w:hAnsi="Verdana"/>
          <w:sz w:val="18"/>
          <w:szCs w:val="18"/>
          <w:lang w:eastAsia="en-US"/>
        </w:rPr>
        <w:t xml:space="preserve"> We</w:t>
      </w:r>
      <w:r w:rsidRPr="0047491D">
        <w:rPr>
          <w:rFonts w:ascii="Verdana" w:eastAsia="Calibri" w:hAnsi="Verdana"/>
          <w:sz w:val="18"/>
          <w:szCs w:val="18"/>
          <w:lang w:eastAsia="en-US"/>
        </w:rPr>
        <w:t xml:space="preserve"> may follow up with written confirmation of any requests.</w:t>
      </w:r>
      <w:r w:rsidR="0054472C" w:rsidRPr="0047491D">
        <w:rPr>
          <w:rFonts w:ascii="Verdana" w:eastAsia="Calibri" w:hAnsi="Verdana"/>
          <w:sz w:val="18"/>
          <w:szCs w:val="18"/>
          <w:lang w:eastAsia="en-US"/>
        </w:rPr>
        <w:t xml:space="preserve"> </w:t>
      </w:r>
    </w:p>
    <w:p w14:paraId="06D2D3E3" w14:textId="596CB297" w:rsidR="009252F6" w:rsidRPr="0047491D" w:rsidRDefault="00B342A4" w:rsidP="0047491D">
      <w:pPr>
        <w:spacing w:after="120" w:line="276" w:lineRule="auto"/>
        <w:rPr>
          <w:rFonts w:ascii="Verdana" w:eastAsia="Calibri" w:hAnsi="Verdana"/>
          <w:sz w:val="18"/>
          <w:szCs w:val="18"/>
          <w:lang w:eastAsia="en-US"/>
        </w:rPr>
      </w:pPr>
      <w:r w:rsidRPr="0047491D">
        <w:rPr>
          <w:rFonts w:ascii="Verdana" w:eastAsia="Calibri" w:hAnsi="Verdana"/>
          <w:sz w:val="18"/>
          <w:szCs w:val="18"/>
          <w:lang w:eastAsia="en-US"/>
        </w:rPr>
        <w:t>If we start</w:t>
      </w:r>
      <w:r w:rsidR="00903814" w:rsidRPr="0047491D">
        <w:rPr>
          <w:rFonts w:ascii="Verdana" w:eastAsia="Calibri" w:hAnsi="Verdana"/>
          <w:sz w:val="18"/>
          <w:szCs w:val="18"/>
          <w:lang w:eastAsia="en-US"/>
        </w:rPr>
        <w:t xml:space="preserve"> an investigation into a public interest complaint, </w:t>
      </w:r>
      <w:r w:rsidRPr="0047491D">
        <w:rPr>
          <w:rFonts w:ascii="Verdana" w:eastAsia="Calibri" w:hAnsi="Verdana"/>
          <w:sz w:val="18"/>
          <w:szCs w:val="18"/>
          <w:lang w:eastAsia="en-US"/>
        </w:rPr>
        <w:t>we notify</w:t>
      </w:r>
      <w:r w:rsidR="00903814" w:rsidRPr="0047491D">
        <w:rPr>
          <w:rFonts w:ascii="Verdana" w:eastAsia="Calibri" w:hAnsi="Verdana"/>
          <w:sz w:val="18"/>
          <w:szCs w:val="18"/>
          <w:lang w:eastAsia="en-US"/>
        </w:rPr>
        <w:t xml:space="preserve"> the discloser, principal officer and Minister (and Mayor, in relation to investigations involving a councillor or council officers).</w:t>
      </w:r>
      <w:r w:rsidRPr="0047491D">
        <w:rPr>
          <w:rFonts w:ascii="Verdana" w:eastAsia="Calibri" w:hAnsi="Verdana"/>
          <w:sz w:val="18"/>
          <w:szCs w:val="18"/>
          <w:lang w:eastAsia="en-US"/>
        </w:rPr>
        <w:t xml:space="preserve"> We</w:t>
      </w:r>
      <w:r w:rsidR="0004059D" w:rsidRPr="0047491D">
        <w:rPr>
          <w:rFonts w:ascii="Verdana" w:eastAsia="Calibri" w:hAnsi="Verdana"/>
          <w:sz w:val="18"/>
          <w:szCs w:val="18"/>
          <w:lang w:eastAsia="en-US"/>
        </w:rPr>
        <w:t xml:space="preserve"> will</w:t>
      </w:r>
      <w:r w:rsidRPr="0047491D">
        <w:rPr>
          <w:rFonts w:ascii="Verdana" w:eastAsia="Calibri" w:hAnsi="Verdana"/>
          <w:sz w:val="18"/>
          <w:szCs w:val="18"/>
          <w:lang w:eastAsia="en-US"/>
        </w:rPr>
        <w:t xml:space="preserve"> also</w:t>
      </w:r>
      <w:r w:rsidR="0004059D" w:rsidRPr="0047491D">
        <w:rPr>
          <w:rFonts w:ascii="Verdana" w:eastAsia="Calibri" w:hAnsi="Verdana"/>
          <w:sz w:val="18"/>
          <w:szCs w:val="18"/>
          <w:lang w:eastAsia="en-US"/>
        </w:rPr>
        <w:t xml:space="preserve"> inform the PID Coordinator if their assistance may be required.</w:t>
      </w:r>
    </w:p>
    <w:p w14:paraId="010B9A7B" w14:textId="7FCEF951" w:rsidR="0054472C" w:rsidRPr="0047491D" w:rsidRDefault="0054472C" w:rsidP="0047491D">
      <w:pPr>
        <w:keepNext/>
        <w:keepLines/>
        <w:spacing w:before="40" w:after="120" w:line="276" w:lineRule="auto"/>
        <w:jc w:val="both"/>
        <w:outlineLvl w:val="2"/>
        <w:rPr>
          <w:rFonts w:ascii="Verdana" w:eastAsia="Times New Roman" w:hAnsi="Verdana"/>
          <w:b/>
          <w:bCs/>
          <w:spacing w:val="-6"/>
          <w:sz w:val="22"/>
          <w:szCs w:val="22"/>
          <w:lang w:eastAsia="en-US"/>
        </w:rPr>
      </w:pPr>
      <w:r w:rsidRPr="0047491D">
        <w:rPr>
          <w:rFonts w:ascii="Verdana" w:eastAsia="Times New Roman" w:hAnsi="Verdana"/>
          <w:b/>
          <w:bCs/>
          <w:spacing w:val="-6"/>
          <w:sz w:val="20"/>
          <w:lang w:eastAsia="en-US"/>
        </w:rPr>
        <w:t>Maintaining confidentiality</w:t>
      </w:r>
      <w:r w:rsidR="0047491D">
        <w:rPr>
          <w:rFonts w:ascii="Verdana" w:eastAsia="Times New Roman" w:hAnsi="Verdana"/>
          <w:b/>
          <w:bCs/>
          <w:spacing w:val="-6"/>
          <w:sz w:val="22"/>
          <w:szCs w:val="22"/>
          <w:lang w:eastAsia="en-US"/>
        </w:rPr>
        <w:br/>
      </w:r>
      <w:r w:rsidRPr="0047491D">
        <w:rPr>
          <w:rFonts w:ascii="Verdana" w:eastAsia="Calibri" w:hAnsi="Verdana"/>
          <w:sz w:val="18"/>
          <w:szCs w:val="18"/>
          <w:lang w:eastAsia="en-US"/>
        </w:rPr>
        <w:t xml:space="preserve">The </w:t>
      </w:r>
      <w:r w:rsidR="007B6A7B" w:rsidRPr="0047491D">
        <w:rPr>
          <w:rFonts w:ascii="Verdana" w:eastAsia="Calibri" w:hAnsi="Verdana"/>
          <w:sz w:val="18"/>
          <w:szCs w:val="18"/>
          <w:lang w:eastAsia="en-US"/>
        </w:rPr>
        <w:t>Public Interest</w:t>
      </w:r>
      <w:r w:rsidRPr="0047491D">
        <w:rPr>
          <w:rFonts w:ascii="Verdana" w:eastAsia="Calibri" w:hAnsi="Verdana"/>
          <w:sz w:val="18"/>
          <w:szCs w:val="18"/>
          <w:lang w:eastAsia="en-US"/>
        </w:rPr>
        <w:t xml:space="preserve"> Disclosure</w:t>
      </w:r>
      <w:r w:rsidR="009C1409" w:rsidRPr="0047491D">
        <w:rPr>
          <w:rFonts w:ascii="Verdana" w:eastAsia="Calibri" w:hAnsi="Verdana"/>
          <w:sz w:val="18"/>
          <w:szCs w:val="18"/>
          <w:lang w:eastAsia="en-US"/>
        </w:rPr>
        <w:t>s</w:t>
      </w:r>
      <w:r w:rsidRPr="0047491D">
        <w:rPr>
          <w:rFonts w:ascii="Verdana" w:eastAsia="Calibri" w:hAnsi="Verdana"/>
          <w:sz w:val="18"/>
          <w:szCs w:val="18"/>
          <w:lang w:eastAsia="en-US"/>
        </w:rPr>
        <w:t xml:space="preserve"> Act </w:t>
      </w:r>
      <w:r w:rsidR="00176FBF" w:rsidRPr="0047491D">
        <w:rPr>
          <w:rFonts w:ascii="Verdana" w:eastAsia="Calibri" w:hAnsi="Verdana"/>
          <w:sz w:val="18"/>
          <w:szCs w:val="18"/>
          <w:lang w:eastAsia="en-US"/>
        </w:rPr>
        <w:t xml:space="preserve">contains </w:t>
      </w:r>
      <w:r w:rsidRPr="0047491D">
        <w:rPr>
          <w:rFonts w:ascii="Verdana" w:eastAsia="Calibri" w:hAnsi="Verdana"/>
          <w:sz w:val="18"/>
          <w:szCs w:val="18"/>
          <w:lang w:eastAsia="en-US"/>
        </w:rPr>
        <w:t xml:space="preserve">strict confidentiality provisions. </w:t>
      </w:r>
      <w:r w:rsidR="00B12541" w:rsidRPr="0047491D">
        <w:rPr>
          <w:rFonts w:ascii="Verdana" w:eastAsia="Calibri" w:hAnsi="Verdana"/>
          <w:sz w:val="18"/>
          <w:szCs w:val="18"/>
          <w:lang w:eastAsia="en-US"/>
        </w:rPr>
        <w:t>Part 7 of the P</w:t>
      </w:r>
      <w:r w:rsidR="007B6A7B" w:rsidRPr="0047491D">
        <w:rPr>
          <w:rFonts w:ascii="Verdana" w:eastAsia="Calibri" w:hAnsi="Verdana"/>
          <w:sz w:val="18"/>
          <w:szCs w:val="18"/>
          <w:lang w:eastAsia="en-US"/>
        </w:rPr>
        <w:t xml:space="preserve">ublic Interest </w:t>
      </w:r>
      <w:r w:rsidR="00B12541" w:rsidRPr="0047491D">
        <w:rPr>
          <w:rFonts w:ascii="Verdana" w:eastAsia="Calibri" w:hAnsi="Verdana"/>
          <w:sz w:val="18"/>
          <w:szCs w:val="18"/>
          <w:lang w:eastAsia="en-US"/>
        </w:rPr>
        <w:t>Disclosure</w:t>
      </w:r>
      <w:r w:rsidR="009C1409" w:rsidRPr="0047491D">
        <w:rPr>
          <w:rFonts w:ascii="Verdana" w:eastAsia="Calibri" w:hAnsi="Verdana"/>
          <w:sz w:val="18"/>
          <w:szCs w:val="18"/>
          <w:lang w:eastAsia="en-US"/>
        </w:rPr>
        <w:t>s</w:t>
      </w:r>
      <w:r w:rsidR="00B12541" w:rsidRPr="0047491D">
        <w:rPr>
          <w:rFonts w:ascii="Verdana" w:eastAsia="Calibri" w:hAnsi="Verdana"/>
          <w:sz w:val="18"/>
          <w:szCs w:val="18"/>
          <w:lang w:eastAsia="en-US"/>
        </w:rPr>
        <w:t xml:space="preserve"> Act makes it an offence to disclose </w:t>
      </w:r>
      <w:r w:rsidRPr="0047491D">
        <w:rPr>
          <w:rFonts w:ascii="Verdana" w:eastAsia="Calibri" w:hAnsi="Verdana"/>
          <w:sz w:val="18"/>
          <w:szCs w:val="18"/>
          <w:lang w:eastAsia="en-US"/>
        </w:rPr>
        <w:t xml:space="preserve">the content of </w:t>
      </w:r>
      <w:r w:rsidR="00B12541" w:rsidRPr="0047491D">
        <w:rPr>
          <w:rFonts w:ascii="Verdana" w:eastAsia="Calibri" w:hAnsi="Verdana"/>
          <w:sz w:val="18"/>
          <w:szCs w:val="18"/>
          <w:lang w:eastAsia="en-US"/>
        </w:rPr>
        <w:t xml:space="preserve">a </w:t>
      </w:r>
      <w:r w:rsidRPr="0047491D">
        <w:rPr>
          <w:rFonts w:ascii="Verdana" w:eastAsia="Calibri" w:hAnsi="Verdana"/>
          <w:sz w:val="18"/>
          <w:szCs w:val="18"/>
          <w:lang w:eastAsia="en-US"/>
        </w:rPr>
        <w:t xml:space="preserve">disclosure </w:t>
      </w:r>
      <w:r w:rsidR="00106312" w:rsidRPr="0047491D">
        <w:rPr>
          <w:rFonts w:ascii="Verdana" w:eastAsia="Calibri" w:hAnsi="Verdana"/>
          <w:sz w:val="18"/>
          <w:szCs w:val="18"/>
          <w:lang w:eastAsia="en-US"/>
        </w:rPr>
        <w:t xml:space="preserve">or </w:t>
      </w:r>
      <w:r w:rsidRPr="0047491D">
        <w:rPr>
          <w:rFonts w:ascii="Verdana" w:eastAsia="Calibri" w:hAnsi="Verdana"/>
          <w:sz w:val="18"/>
          <w:szCs w:val="18"/>
          <w:lang w:eastAsia="en-US"/>
        </w:rPr>
        <w:t>the identity of the discloser, except in limited circumstances</w:t>
      </w:r>
      <w:r w:rsidR="00CC5B7C" w:rsidRPr="0047491D">
        <w:rPr>
          <w:rFonts w:ascii="Verdana" w:eastAsia="Calibri" w:hAnsi="Verdana"/>
          <w:sz w:val="18"/>
          <w:szCs w:val="18"/>
          <w:lang w:eastAsia="en-US"/>
        </w:rPr>
        <w:t xml:space="preserve"> </w:t>
      </w:r>
      <w:r w:rsidR="00903814" w:rsidRPr="0047491D">
        <w:rPr>
          <w:rFonts w:ascii="Verdana" w:eastAsia="Calibri" w:hAnsi="Verdana"/>
          <w:sz w:val="18"/>
          <w:szCs w:val="18"/>
          <w:lang w:eastAsia="en-US"/>
        </w:rPr>
        <w:t>(</w:t>
      </w:r>
      <w:r w:rsidR="00CC5B7C" w:rsidRPr="0047491D">
        <w:rPr>
          <w:rFonts w:ascii="Verdana" w:eastAsia="Calibri" w:hAnsi="Verdana"/>
          <w:sz w:val="18"/>
          <w:szCs w:val="18"/>
          <w:lang w:eastAsia="en-US"/>
        </w:rPr>
        <w:t>such as for the purposes of assisting an investigation</w:t>
      </w:r>
      <w:r w:rsidR="00903814" w:rsidRPr="0047491D">
        <w:rPr>
          <w:rFonts w:ascii="Verdana" w:eastAsia="Calibri" w:hAnsi="Verdana"/>
          <w:sz w:val="18"/>
          <w:szCs w:val="18"/>
          <w:lang w:eastAsia="en-US"/>
        </w:rPr>
        <w:t>)</w:t>
      </w:r>
      <w:r w:rsidRPr="0047491D">
        <w:rPr>
          <w:rFonts w:ascii="Verdana" w:eastAsia="Calibri" w:hAnsi="Verdana"/>
          <w:sz w:val="18"/>
          <w:szCs w:val="18"/>
          <w:lang w:eastAsia="en-US"/>
        </w:rPr>
        <w:t xml:space="preserve">. </w:t>
      </w:r>
    </w:p>
    <w:p w14:paraId="0E2CE53B" w14:textId="1092E3CD" w:rsidR="00380C69" w:rsidRPr="0047491D" w:rsidRDefault="0054472C" w:rsidP="0047491D">
      <w:pPr>
        <w:spacing w:after="120" w:line="276" w:lineRule="auto"/>
        <w:rPr>
          <w:rFonts w:ascii="Verdana" w:eastAsia="Calibri" w:hAnsi="Verdana"/>
          <w:sz w:val="18"/>
          <w:szCs w:val="18"/>
          <w:lang w:eastAsia="en-US"/>
        </w:rPr>
      </w:pPr>
      <w:r w:rsidRPr="0047491D">
        <w:rPr>
          <w:rFonts w:ascii="Verdana" w:eastAsia="Calibri" w:hAnsi="Verdana"/>
          <w:sz w:val="18"/>
          <w:szCs w:val="18"/>
          <w:lang w:eastAsia="en-US"/>
        </w:rPr>
        <w:t xml:space="preserve">To prevent breaches of confidentiality and to minimise the </w:t>
      </w:r>
      <w:r w:rsidR="00CC5B7C" w:rsidRPr="0047491D">
        <w:rPr>
          <w:rFonts w:ascii="Verdana" w:eastAsia="Calibri" w:hAnsi="Verdana"/>
          <w:sz w:val="18"/>
          <w:szCs w:val="18"/>
          <w:lang w:eastAsia="en-US"/>
        </w:rPr>
        <w:t xml:space="preserve">risk </w:t>
      </w:r>
      <w:r w:rsidRPr="0047491D">
        <w:rPr>
          <w:rFonts w:ascii="Verdana" w:eastAsia="Calibri" w:hAnsi="Verdana"/>
          <w:sz w:val="18"/>
          <w:szCs w:val="18"/>
          <w:lang w:eastAsia="en-US"/>
        </w:rPr>
        <w:t xml:space="preserve">of detrimental action, </w:t>
      </w:r>
      <w:r w:rsidR="00CC5B7C" w:rsidRPr="0047491D">
        <w:rPr>
          <w:rFonts w:ascii="Verdana" w:eastAsia="Calibri" w:hAnsi="Verdana"/>
          <w:sz w:val="18"/>
          <w:szCs w:val="18"/>
          <w:lang w:eastAsia="en-US"/>
        </w:rPr>
        <w:t xml:space="preserve">public sector agencies </w:t>
      </w:r>
      <w:r w:rsidRPr="0047491D">
        <w:rPr>
          <w:rFonts w:ascii="Verdana" w:eastAsia="Calibri" w:hAnsi="Verdana"/>
          <w:sz w:val="18"/>
          <w:szCs w:val="18"/>
          <w:lang w:eastAsia="en-US"/>
        </w:rPr>
        <w:t>must establish a secure electronic and/or paper filing system, which can only be accessed by authorised people.</w:t>
      </w:r>
    </w:p>
    <w:p w14:paraId="33078D48" w14:textId="1F250F56" w:rsidR="0054472C" w:rsidRPr="0047491D" w:rsidRDefault="0054472C" w:rsidP="0047491D">
      <w:pPr>
        <w:keepNext/>
        <w:keepLines/>
        <w:spacing w:before="40" w:after="120" w:line="276" w:lineRule="auto"/>
        <w:jc w:val="both"/>
        <w:outlineLvl w:val="2"/>
        <w:rPr>
          <w:rFonts w:ascii="Verdana" w:eastAsia="Times New Roman" w:hAnsi="Verdana"/>
          <w:b/>
          <w:bCs/>
          <w:spacing w:val="-6"/>
          <w:sz w:val="18"/>
          <w:szCs w:val="18"/>
          <w:lang w:eastAsia="en-US"/>
        </w:rPr>
      </w:pPr>
      <w:r w:rsidRPr="0047491D">
        <w:rPr>
          <w:rFonts w:ascii="Verdana" w:eastAsia="Times New Roman" w:hAnsi="Verdana"/>
          <w:b/>
          <w:bCs/>
          <w:spacing w:val="-6"/>
          <w:sz w:val="20"/>
          <w:lang w:eastAsia="en-US"/>
        </w:rPr>
        <w:t>Discreetly responding to requests for information</w:t>
      </w:r>
      <w:r w:rsidR="0047491D">
        <w:rPr>
          <w:rFonts w:ascii="Verdana" w:eastAsia="Times New Roman" w:hAnsi="Verdana"/>
          <w:b/>
          <w:bCs/>
          <w:spacing w:val="-6"/>
          <w:sz w:val="22"/>
          <w:szCs w:val="22"/>
          <w:lang w:eastAsia="en-US"/>
        </w:rPr>
        <w:br/>
      </w:r>
      <w:r w:rsidR="005D2D95" w:rsidRPr="0047491D">
        <w:rPr>
          <w:rFonts w:ascii="Verdana" w:eastAsia="Calibri" w:hAnsi="Verdana"/>
          <w:sz w:val="18"/>
          <w:szCs w:val="18"/>
          <w:lang w:eastAsia="en-US"/>
        </w:rPr>
        <w:t xml:space="preserve">When </w:t>
      </w:r>
      <w:r w:rsidR="00380C69" w:rsidRPr="0047491D">
        <w:rPr>
          <w:rFonts w:ascii="Verdana" w:eastAsia="Calibri" w:hAnsi="Verdana"/>
          <w:sz w:val="18"/>
          <w:szCs w:val="18"/>
          <w:lang w:eastAsia="en-US"/>
        </w:rPr>
        <w:t>we</w:t>
      </w:r>
      <w:r w:rsidRPr="0047491D">
        <w:rPr>
          <w:rFonts w:ascii="Verdana" w:eastAsia="Calibri" w:hAnsi="Verdana"/>
          <w:sz w:val="18"/>
          <w:szCs w:val="18"/>
          <w:lang w:eastAsia="en-US"/>
        </w:rPr>
        <w:t xml:space="preserve"> ask the P</w:t>
      </w:r>
      <w:r w:rsidR="003018B8" w:rsidRPr="0047491D">
        <w:rPr>
          <w:rFonts w:ascii="Verdana" w:eastAsia="Calibri" w:hAnsi="Verdana"/>
          <w:sz w:val="18"/>
          <w:szCs w:val="18"/>
          <w:lang w:eastAsia="en-US"/>
        </w:rPr>
        <w:t>I</w:t>
      </w:r>
      <w:r w:rsidRPr="0047491D">
        <w:rPr>
          <w:rFonts w:ascii="Verdana" w:eastAsia="Calibri" w:hAnsi="Verdana"/>
          <w:sz w:val="18"/>
          <w:szCs w:val="18"/>
          <w:lang w:eastAsia="en-US"/>
        </w:rPr>
        <w:t xml:space="preserve">D Coordinator to gather </w:t>
      </w:r>
      <w:r w:rsidR="00CC5B7C" w:rsidRPr="0047491D">
        <w:rPr>
          <w:rFonts w:ascii="Verdana" w:eastAsia="Calibri" w:hAnsi="Verdana"/>
          <w:sz w:val="18"/>
          <w:szCs w:val="18"/>
          <w:lang w:eastAsia="en-US"/>
        </w:rPr>
        <w:t xml:space="preserve">information </w:t>
      </w:r>
      <w:r w:rsidRPr="0047491D">
        <w:rPr>
          <w:rFonts w:ascii="Verdana" w:eastAsia="Calibri" w:hAnsi="Verdana"/>
          <w:sz w:val="18"/>
          <w:szCs w:val="18"/>
          <w:lang w:eastAsia="en-US"/>
        </w:rPr>
        <w:t xml:space="preserve">to assist </w:t>
      </w:r>
      <w:r w:rsidR="00CC5B7C" w:rsidRPr="0047491D">
        <w:rPr>
          <w:rFonts w:ascii="Verdana" w:eastAsia="Calibri" w:hAnsi="Verdana"/>
          <w:sz w:val="18"/>
          <w:szCs w:val="18"/>
          <w:lang w:eastAsia="en-US"/>
        </w:rPr>
        <w:t>with an</w:t>
      </w:r>
      <w:r w:rsidR="00263B43" w:rsidRPr="0047491D">
        <w:rPr>
          <w:rFonts w:ascii="Verdana" w:eastAsia="Calibri" w:hAnsi="Verdana"/>
          <w:sz w:val="18"/>
          <w:szCs w:val="18"/>
          <w:lang w:eastAsia="en-US"/>
        </w:rPr>
        <w:t xml:space="preserve"> enquiry or </w:t>
      </w:r>
      <w:r w:rsidRPr="0047491D">
        <w:rPr>
          <w:rFonts w:ascii="Verdana" w:eastAsia="Calibri" w:hAnsi="Verdana"/>
          <w:sz w:val="18"/>
          <w:szCs w:val="18"/>
          <w:lang w:eastAsia="en-US"/>
        </w:rPr>
        <w:t>investigation</w:t>
      </w:r>
      <w:r w:rsidR="00263B43" w:rsidRPr="0047491D">
        <w:rPr>
          <w:rFonts w:ascii="Verdana" w:eastAsia="Calibri" w:hAnsi="Verdana"/>
          <w:sz w:val="18"/>
          <w:szCs w:val="18"/>
          <w:lang w:eastAsia="en-US"/>
        </w:rPr>
        <w:t xml:space="preserve"> into a public interest complaint</w:t>
      </w:r>
      <w:r w:rsidR="005D2D95" w:rsidRPr="0047491D">
        <w:rPr>
          <w:rFonts w:ascii="Verdana" w:eastAsia="Calibri" w:hAnsi="Verdana"/>
          <w:sz w:val="18"/>
          <w:szCs w:val="18"/>
          <w:lang w:eastAsia="en-US"/>
        </w:rPr>
        <w:t xml:space="preserve">, </w:t>
      </w:r>
      <w:r w:rsidR="00380C69" w:rsidRPr="0047491D">
        <w:rPr>
          <w:rFonts w:ascii="Verdana" w:eastAsia="Calibri" w:hAnsi="Verdana"/>
          <w:sz w:val="18"/>
          <w:szCs w:val="18"/>
          <w:lang w:eastAsia="en-US"/>
        </w:rPr>
        <w:t>we expect</w:t>
      </w:r>
      <w:r w:rsidRPr="0047491D">
        <w:rPr>
          <w:rFonts w:ascii="Verdana" w:eastAsia="Calibri" w:hAnsi="Verdana"/>
          <w:sz w:val="18"/>
          <w:szCs w:val="18"/>
          <w:lang w:eastAsia="en-US"/>
        </w:rPr>
        <w:t xml:space="preserve"> that the P</w:t>
      </w:r>
      <w:r w:rsidR="003018B8" w:rsidRPr="0047491D">
        <w:rPr>
          <w:rFonts w:ascii="Verdana" w:eastAsia="Calibri" w:hAnsi="Verdana"/>
          <w:sz w:val="18"/>
          <w:szCs w:val="18"/>
          <w:lang w:eastAsia="en-US"/>
        </w:rPr>
        <w:t>I</w:t>
      </w:r>
      <w:r w:rsidRPr="0047491D">
        <w:rPr>
          <w:rFonts w:ascii="Verdana" w:eastAsia="Calibri" w:hAnsi="Verdana"/>
          <w:sz w:val="18"/>
          <w:szCs w:val="18"/>
          <w:lang w:eastAsia="en-US"/>
        </w:rPr>
        <w:t>D Coordinator:</w:t>
      </w:r>
    </w:p>
    <w:p w14:paraId="43C3E0BE" w14:textId="17E2F04D" w:rsidR="0054472C" w:rsidRPr="0047491D" w:rsidRDefault="0054472C" w:rsidP="001C467A">
      <w:pPr>
        <w:pStyle w:val="ListParagraph"/>
        <w:numPr>
          <w:ilvl w:val="0"/>
          <w:numId w:val="20"/>
        </w:numPr>
        <w:spacing w:after="120" w:line="276" w:lineRule="auto"/>
        <w:rPr>
          <w:rFonts w:ascii="Verdana" w:eastAsia="Calibri" w:hAnsi="Verdana"/>
          <w:sz w:val="18"/>
          <w:szCs w:val="18"/>
          <w:lang w:eastAsia="en-US"/>
        </w:rPr>
      </w:pPr>
      <w:r w:rsidRPr="0047491D">
        <w:rPr>
          <w:rFonts w:ascii="Verdana" w:eastAsia="Calibri" w:hAnsi="Verdana"/>
          <w:sz w:val="18"/>
          <w:szCs w:val="18"/>
          <w:lang w:eastAsia="en-US"/>
        </w:rPr>
        <w:t xml:space="preserve">will not reveal they are gathering information </w:t>
      </w:r>
      <w:r w:rsidR="00263B43" w:rsidRPr="0047491D">
        <w:rPr>
          <w:rFonts w:ascii="Verdana" w:eastAsia="Calibri" w:hAnsi="Verdana"/>
          <w:sz w:val="18"/>
          <w:szCs w:val="18"/>
          <w:lang w:eastAsia="en-US"/>
        </w:rPr>
        <w:t xml:space="preserve">in relation to </w:t>
      </w:r>
      <w:r w:rsidRPr="0047491D">
        <w:rPr>
          <w:rFonts w:ascii="Verdana" w:eastAsia="Calibri" w:hAnsi="Verdana"/>
          <w:sz w:val="18"/>
          <w:szCs w:val="18"/>
          <w:lang w:eastAsia="en-US"/>
        </w:rPr>
        <w:t xml:space="preserve">a </w:t>
      </w:r>
      <w:r w:rsidR="003018B8" w:rsidRPr="0047491D">
        <w:rPr>
          <w:rFonts w:ascii="Verdana" w:eastAsia="Calibri" w:hAnsi="Verdana"/>
          <w:sz w:val="18"/>
          <w:szCs w:val="18"/>
          <w:lang w:eastAsia="en-US"/>
        </w:rPr>
        <w:t>public interest</w:t>
      </w:r>
      <w:r w:rsidRPr="0047491D">
        <w:rPr>
          <w:rFonts w:ascii="Verdana" w:eastAsia="Calibri" w:hAnsi="Verdana"/>
          <w:sz w:val="18"/>
          <w:szCs w:val="18"/>
          <w:lang w:eastAsia="en-US"/>
        </w:rPr>
        <w:t xml:space="preserve"> </w:t>
      </w:r>
      <w:r w:rsidR="00263B43" w:rsidRPr="0047491D">
        <w:rPr>
          <w:rFonts w:ascii="Verdana" w:eastAsia="Calibri" w:hAnsi="Verdana"/>
          <w:sz w:val="18"/>
          <w:szCs w:val="18"/>
          <w:lang w:eastAsia="en-US"/>
        </w:rPr>
        <w:t>complaint</w:t>
      </w:r>
      <w:r w:rsidR="00380C69" w:rsidRPr="0047491D">
        <w:rPr>
          <w:rFonts w:ascii="Verdana" w:eastAsia="Calibri" w:hAnsi="Verdana"/>
          <w:sz w:val="18"/>
          <w:szCs w:val="18"/>
          <w:lang w:eastAsia="en-US"/>
        </w:rPr>
        <w:t>, unless authorised by Ombudsman</w:t>
      </w:r>
      <w:r w:rsidRPr="0047491D">
        <w:rPr>
          <w:rFonts w:ascii="Verdana" w:eastAsia="Calibri" w:hAnsi="Verdana"/>
          <w:sz w:val="18"/>
          <w:szCs w:val="18"/>
          <w:lang w:eastAsia="en-US"/>
        </w:rPr>
        <w:t xml:space="preserve"> officers </w:t>
      </w:r>
    </w:p>
    <w:p w14:paraId="4C91ADD8" w14:textId="1FF82890" w:rsidR="0054472C" w:rsidRPr="0047491D" w:rsidRDefault="0054472C" w:rsidP="001C467A">
      <w:pPr>
        <w:pStyle w:val="ListParagraph"/>
        <w:numPr>
          <w:ilvl w:val="0"/>
          <w:numId w:val="20"/>
        </w:numPr>
        <w:spacing w:after="120" w:line="276" w:lineRule="auto"/>
        <w:rPr>
          <w:rFonts w:ascii="Verdana" w:eastAsia="Calibri" w:hAnsi="Verdana"/>
          <w:sz w:val="18"/>
          <w:szCs w:val="18"/>
          <w:lang w:eastAsia="en-US"/>
        </w:rPr>
      </w:pPr>
      <w:r w:rsidRPr="0047491D">
        <w:rPr>
          <w:rFonts w:ascii="Verdana" w:eastAsia="Calibri" w:hAnsi="Verdana"/>
          <w:sz w:val="18"/>
          <w:szCs w:val="18"/>
          <w:lang w:eastAsia="en-US"/>
        </w:rPr>
        <w:t>will obtain infor</w:t>
      </w:r>
      <w:r w:rsidR="00380C69" w:rsidRPr="0047491D">
        <w:rPr>
          <w:rFonts w:ascii="Verdana" w:eastAsia="Calibri" w:hAnsi="Verdana"/>
          <w:sz w:val="18"/>
          <w:szCs w:val="18"/>
          <w:lang w:eastAsia="en-US"/>
        </w:rPr>
        <w:t xml:space="preserve">mation discreetly or contact Ombudsman </w:t>
      </w:r>
      <w:r w:rsidRPr="0047491D">
        <w:rPr>
          <w:rFonts w:ascii="Verdana" w:eastAsia="Calibri" w:hAnsi="Verdana"/>
          <w:sz w:val="18"/>
          <w:szCs w:val="18"/>
          <w:lang w:eastAsia="en-US"/>
        </w:rPr>
        <w:t xml:space="preserve">officers if they are unable to </w:t>
      </w:r>
      <w:r w:rsidR="00176FBF" w:rsidRPr="0047491D">
        <w:rPr>
          <w:rFonts w:ascii="Verdana" w:eastAsia="Calibri" w:hAnsi="Verdana"/>
          <w:sz w:val="18"/>
          <w:szCs w:val="18"/>
          <w:lang w:eastAsia="en-US"/>
        </w:rPr>
        <w:t>do so</w:t>
      </w:r>
    </w:p>
    <w:p w14:paraId="0BC702A0" w14:textId="4D1A16AB" w:rsidR="0054472C" w:rsidRPr="0047491D" w:rsidRDefault="0054472C" w:rsidP="001C467A">
      <w:pPr>
        <w:pStyle w:val="ListParagraph"/>
        <w:numPr>
          <w:ilvl w:val="0"/>
          <w:numId w:val="20"/>
        </w:numPr>
        <w:spacing w:after="120" w:line="276" w:lineRule="auto"/>
        <w:rPr>
          <w:rFonts w:ascii="Verdana" w:eastAsia="Calibri" w:hAnsi="Verdana"/>
          <w:sz w:val="18"/>
          <w:szCs w:val="18"/>
          <w:lang w:eastAsia="en-US"/>
        </w:rPr>
      </w:pPr>
      <w:r w:rsidRPr="0047491D">
        <w:rPr>
          <w:rFonts w:ascii="Verdana" w:eastAsia="Calibri" w:hAnsi="Verdana"/>
          <w:sz w:val="18"/>
          <w:szCs w:val="18"/>
          <w:lang w:eastAsia="en-US"/>
        </w:rPr>
        <w:t xml:space="preserve">will provide information by </w:t>
      </w:r>
      <w:r w:rsidR="00BC218A" w:rsidRPr="0047491D">
        <w:rPr>
          <w:rFonts w:ascii="Verdana" w:eastAsia="Calibri" w:hAnsi="Verdana"/>
          <w:sz w:val="18"/>
          <w:szCs w:val="18"/>
          <w:lang w:eastAsia="en-US"/>
        </w:rPr>
        <w:t xml:space="preserve">the due date </w:t>
      </w:r>
      <w:r w:rsidR="004A58DC" w:rsidRPr="0047491D">
        <w:rPr>
          <w:rFonts w:ascii="Verdana" w:eastAsia="Calibri" w:hAnsi="Verdana"/>
          <w:sz w:val="18"/>
          <w:szCs w:val="18"/>
          <w:lang w:eastAsia="en-US"/>
        </w:rPr>
        <w:t>agreed with</w:t>
      </w:r>
      <w:r w:rsidR="00380C69" w:rsidRPr="0047491D">
        <w:rPr>
          <w:rFonts w:ascii="Verdana" w:eastAsia="Calibri" w:hAnsi="Verdana"/>
          <w:sz w:val="18"/>
          <w:szCs w:val="18"/>
          <w:lang w:eastAsia="en-US"/>
        </w:rPr>
        <w:t xml:space="preserve"> Ombudsman officers</w:t>
      </w:r>
      <w:r w:rsidR="00BC218A" w:rsidRPr="0047491D">
        <w:rPr>
          <w:rFonts w:ascii="Verdana" w:eastAsia="Calibri" w:hAnsi="Verdana"/>
          <w:sz w:val="18"/>
          <w:szCs w:val="18"/>
          <w:lang w:eastAsia="en-US"/>
        </w:rPr>
        <w:t xml:space="preserve"> </w:t>
      </w:r>
      <w:r w:rsidR="00380C69" w:rsidRPr="0047491D">
        <w:rPr>
          <w:rFonts w:ascii="Verdana" w:eastAsia="Calibri" w:hAnsi="Verdana"/>
          <w:sz w:val="18"/>
          <w:szCs w:val="18"/>
          <w:lang w:eastAsia="en-US"/>
        </w:rPr>
        <w:t>or contact us</w:t>
      </w:r>
      <w:r w:rsidRPr="0047491D">
        <w:rPr>
          <w:rFonts w:ascii="Verdana" w:eastAsia="Calibri" w:hAnsi="Verdana"/>
          <w:sz w:val="18"/>
          <w:szCs w:val="18"/>
          <w:lang w:eastAsia="en-US"/>
        </w:rPr>
        <w:t xml:space="preserve"> before </w:t>
      </w:r>
      <w:r w:rsidR="00BC218A" w:rsidRPr="0047491D">
        <w:rPr>
          <w:rFonts w:ascii="Verdana" w:eastAsia="Calibri" w:hAnsi="Verdana"/>
          <w:sz w:val="18"/>
          <w:szCs w:val="18"/>
          <w:lang w:eastAsia="en-US"/>
        </w:rPr>
        <w:t>that</w:t>
      </w:r>
      <w:r w:rsidRPr="0047491D">
        <w:rPr>
          <w:rFonts w:ascii="Verdana" w:eastAsia="Calibri" w:hAnsi="Verdana"/>
          <w:sz w:val="18"/>
          <w:szCs w:val="18"/>
          <w:lang w:eastAsia="en-US"/>
        </w:rPr>
        <w:t xml:space="preserve"> date if they </w:t>
      </w:r>
      <w:r w:rsidR="00176FBF" w:rsidRPr="0047491D">
        <w:rPr>
          <w:rFonts w:ascii="Verdana" w:eastAsia="Calibri" w:hAnsi="Verdana"/>
          <w:sz w:val="18"/>
          <w:szCs w:val="18"/>
          <w:lang w:eastAsia="en-US"/>
        </w:rPr>
        <w:t>cannot</w:t>
      </w:r>
    </w:p>
    <w:p w14:paraId="38E4EE28" w14:textId="6F90DC3A" w:rsidR="00CC5B7C" w:rsidRPr="0047491D" w:rsidRDefault="00CC5B7C" w:rsidP="001C467A">
      <w:pPr>
        <w:pStyle w:val="ListParagraph"/>
        <w:numPr>
          <w:ilvl w:val="0"/>
          <w:numId w:val="20"/>
        </w:numPr>
        <w:spacing w:after="120" w:line="276" w:lineRule="auto"/>
        <w:rPr>
          <w:rFonts w:ascii="Verdana" w:eastAsia="Calibri" w:hAnsi="Verdana"/>
          <w:sz w:val="18"/>
          <w:szCs w:val="18"/>
          <w:lang w:eastAsia="en-US"/>
        </w:rPr>
      </w:pPr>
      <w:r w:rsidRPr="0047491D">
        <w:rPr>
          <w:rFonts w:ascii="Verdana" w:eastAsia="Calibri" w:hAnsi="Verdana"/>
          <w:sz w:val="18"/>
          <w:szCs w:val="18"/>
          <w:lang w:eastAsia="en-US"/>
        </w:rPr>
        <w:t xml:space="preserve">will help identify other documents and data that may be relevant </w:t>
      </w:r>
    </w:p>
    <w:p w14:paraId="6CBC6EB7" w14:textId="099FC75D" w:rsidR="0054472C" w:rsidRPr="0047491D" w:rsidRDefault="00380C69" w:rsidP="001C467A">
      <w:pPr>
        <w:pStyle w:val="ListParagraph"/>
        <w:numPr>
          <w:ilvl w:val="0"/>
          <w:numId w:val="20"/>
        </w:numPr>
        <w:spacing w:after="120" w:line="276" w:lineRule="auto"/>
        <w:rPr>
          <w:rFonts w:ascii="Verdana" w:eastAsia="Calibri" w:hAnsi="Verdana"/>
          <w:sz w:val="18"/>
          <w:szCs w:val="18"/>
          <w:lang w:eastAsia="en-US"/>
        </w:rPr>
      </w:pPr>
      <w:proofErr w:type="gramStart"/>
      <w:r w:rsidRPr="0047491D">
        <w:rPr>
          <w:rFonts w:ascii="Verdana" w:eastAsia="Calibri" w:hAnsi="Verdana"/>
          <w:sz w:val="18"/>
          <w:szCs w:val="18"/>
          <w:lang w:eastAsia="en-US"/>
        </w:rPr>
        <w:t>will</w:t>
      </w:r>
      <w:proofErr w:type="gramEnd"/>
      <w:r w:rsidRPr="0047491D">
        <w:rPr>
          <w:rFonts w:ascii="Verdana" w:eastAsia="Calibri" w:hAnsi="Verdana"/>
          <w:sz w:val="18"/>
          <w:szCs w:val="18"/>
          <w:lang w:eastAsia="en-US"/>
        </w:rPr>
        <w:t xml:space="preserve"> contact Ombudsman officers</w:t>
      </w:r>
      <w:r w:rsidR="0054472C" w:rsidRPr="0047491D">
        <w:rPr>
          <w:rFonts w:ascii="Verdana" w:eastAsia="Calibri" w:hAnsi="Verdana"/>
          <w:sz w:val="18"/>
          <w:szCs w:val="18"/>
          <w:lang w:eastAsia="en-US"/>
        </w:rPr>
        <w:t xml:space="preserve"> if they are unsure about any aspect of what they have been asked to do.</w:t>
      </w:r>
    </w:p>
    <w:p w14:paraId="13F06456" w14:textId="756A312D" w:rsidR="0054472C" w:rsidRPr="0047491D" w:rsidRDefault="00380C69" w:rsidP="001C467A">
      <w:pPr>
        <w:spacing w:after="120" w:line="276" w:lineRule="auto"/>
        <w:rPr>
          <w:rFonts w:ascii="Verdana" w:eastAsia="Calibri" w:hAnsi="Verdana"/>
          <w:sz w:val="18"/>
          <w:szCs w:val="18"/>
          <w:lang w:eastAsia="en-US"/>
        </w:rPr>
      </w:pPr>
      <w:r w:rsidRPr="0047491D">
        <w:rPr>
          <w:rFonts w:ascii="Verdana" w:eastAsia="Calibri" w:hAnsi="Verdana"/>
          <w:sz w:val="18"/>
          <w:szCs w:val="18"/>
          <w:lang w:eastAsia="en-US"/>
        </w:rPr>
        <w:lastRenderedPageBreak/>
        <w:t>If we request</w:t>
      </w:r>
      <w:r w:rsidR="0054472C" w:rsidRPr="0047491D">
        <w:rPr>
          <w:rFonts w:ascii="Verdana" w:eastAsia="Calibri" w:hAnsi="Verdana"/>
          <w:sz w:val="18"/>
          <w:szCs w:val="18"/>
          <w:lang w:eastAsia="en-US"/>
        </w:rPr>
        <w:t xml:space="preserve"> a </w:t>
      </w:r>
      <w:r w:rsidR="00176FBF" w:rsidRPr="0047491D">
        <w:rPr>
          <w:rFonts w:ascii="Verdana" w:eastAsia="Calibri" w:hAnsi="Verdana"/>
          <w:sz w:val="18"/>
          <w:szCs w:val="18"/>
          <w:lang w:eastAsia="en-US"/>
        </w:rPr>
        <w:t xml:space="preserve">large </w:t>
      </w:r>
      <w:r w:rsidR="004C7C95" w:rsidRPr="0047491D">
        <w:rPr>
          <w:rFonts w:ascii="Verdana" w:eastAsia="Calibri" w:hAnsi="Verdana"/>
          <w:sz w:val="18"/>
          <w:szCs w:val="18"/>
          <w:lang w:eastAsia="en-US"/>
        </w:rPr>
        <w:t>amount</w:t>
      </w:r>
      <w:r w:rsidR="00176FBF" w:rsidRPr="0047491D">
        <w:rPr>
          <w:rFonts w:ascii="Verdana" w:eastAsia="Calibri" w:hAnsi="Verdana"/>
          <w:sz w:val="18"/>
          <w:szCs w:val="18"/>
          <w:lang w:eastAsia="en-US"/>
        </w:rPr>
        <w:t xml:space="preserve"> </w:t>
      </w:r>
      <w:r w:rsidRPr="0047491D">
        <w:rPr>
          <w:rFonts w:ascii="Verdana" w:eastAsia="Calibri" w:hAnsi="Verdana"/>
          <w:sz w:val="18"/>
          <w:szCs w:val="18"/>
          <w:lang w:eastAsia="en-US"/>
        </w:rPr>
        <w:t>of information, we</w:t>
      </w:r>
      <w:r w:rsidR="0054472C" w:rsidRPr="0047491D">
        <w:rPr>
          <w:rFonts w:ascii="Verdana" w:eastAsia="Calibri" w:hAnsi="Verdana"/>
          <w:sz w:val="18"/>
          <w:szCs w:val="18"/>
          <w:lang w:eastAsia="en-US"/>
        </w:rPr>
        <w:t xml:space="preserve"> may ask the P</w:t>
      </w:r>
      <w:r w:rsidR="003018B8" w:rsidRPr="0047491D">
        <w:rPr>
          <w:rFonts w:ascii="Verdana" w:eastAsia="Calibri" w:hAnsi="Verdana"/>
          <w:sz w:val="18"/>
          <w:szCs w:val="18"/>
          <w:lang w:eastAsia="en-US"/>
        </w:rPr>
        <w:t>I</w:t>
      </w:r>
      <w:r w:rsidR="0054472C" w:rsidRPr="0047491D">
        <w:rPr>
          <w:rFonts w:ascii="Verdana" w:eastAsia="Calibri" w:hAnsi="Verdana"/>
          <w:sz w:val="18"/>
          <w:szCs w:val="18"/>
          <w:lang w:eastAsia="en-US"/>
        </w:rPr>
        <w:t xml:space="preserve">D Coordinator to provide the information as it becomes available. </w:t>
      </w:r>
    </w:p>
    <w:p w14:paraId="2AE98461" w14:textId="043D76C5" w:rsidR="005D2D95" w:rsidRPr="0047491D" w:rsidRDefault="00380C69" w:rsidP="001C467A">
      <w:pPr>
        <w:spacing w:after="120" w:line="276" w:lineRule="auto"/>
        <w:rPr>
          <w:rFonts w:ascii="Verdana" w:eastAsia="Calibri" w:hAnsi="Verdana"/>
          <w:sz w:val="18"/>
          <w:szCs w:val="18"/>
          <w:lang w:eastAsia="en-US"/>
        </w:rPr>
      </w:pPr>
      <w:r w:rsidRPr="0047491D">
        <w:rPr>
          <w:rFonts w:ascii="Verdana" w:eastAsia="Calibri" w:hAnsi="Verdana"/>
          <w:sz w:val="18"/>
          <w:szCs w:val="18"/>
          <w:lang w:eastAsia="en-US"/>
        </w:rPr>
        <w:t>Generally, we prefer</w:t>
      </w:r>
      <w:r w:rsidR="009252F6" w:rsidRPr="0047491D">
        <w:rPr>
          <w:rFonts w:ascii="Verdana" w:eastAsia="Calibri" w:hAnsi="Verdana"/>
          <w:sz w:val="18"/>
          <w:szCs w:val="18"/>
          <w:lang w:eastAsia="en-US"/>
        </w:rPr>
        <w:t xml:space="preserve"> that information is provided </w:t>
      </w:r>
      <w:r w:rsidR="005D2D95" w:rsidRPr="0047491D">
        <w:rPr>
          <w:rFonts w:ascii="Verdana" w:eastAsia="Calibri" w:hAnsi="Verdana"/>
          <w:sz w:val="18"/>
          <w:szCs w:val="18"/>
          <w:lang w:eastAsia="en-US"/>
        </w:rPr>
        <w:t xml:space="preserve">electronically, via email or secure file sharing software. </w:t>
      </w:r>
      <w:r w:rsidR="009252F6" w:rsidRPr="0047491D">
        <w:rPr>
          <w:rFonts w:ascii="Verdana" w:eastAsia="Calibri" w:hAnsi="Verdana"/>
          <w:sz w:val="18"/>
          <w:szCs w:val="18"/>
          <w:lang w:eastAsia="en-US"/>
        </w:rPr>
        <w:t>C</w:t>
      </w:r>
      <w:r w:rsidR="005D2D95" w:rsidRPr="0047491D">
        <w:rPr>
          <w:rFonts w:ascii="Verdana" w:eastAsia="Calibri" w:hAnsi="Verdana"/>
          <w:sz w:val="18"/>
          <w:szCs w:val="18"/>
          <w:lang w:eastAsia="en-US"/>
        </w:rPr>
        <w:t>opies of documents</w:t>
      </w:r>
      <w:r w:rsidR="009252F6" w:rsidRPr="0047491D">
        <w:rPr>
          <w:rFonts w:ascii="Verdana" w:eastAsia="Calibri" w:hAnsi="Verdana"/>
          <w:sz w:val="18"/>
          <w:szCs w:val="18"/>
          <w:lang w:eastAsia="en-US"/>
        </w:rPr>
        <w:t xml:space="preserve"> should be provided</w:t>
      </w:r>
      <w:r w:rsidR="005D2D95" w:rsidRPr="0047491D">
        <w:rPr>
          <w:rFonts w:ascii="Verdana" w:eastAsia="Calibri" w:hAnsi="Verdana"/>
          <w:sz w:val="18"/>
          <w:szCs w:val="18"/>
          <w:lang w:eastAsia="en-US"/>
        </w:rPr>
        <w:t xml:space="preserve">, rather than originals. </w:t>
      </w:r>
    </w:p>
    <w:p w14:paraId="0845E27B" w14:textId="33DFF5AE" w:rsidR="0054472C" w:rsidRPr="0047491D" w:rsidRDefault="0054472C" w:rsidP="001C467A">
      <w:pPr>
        <w:spacing w:after="120" w:line="276" w:lineRule="auto"/>
        <w:rPr>
          <w:rFonts w:ascii="Verdana" w:eastAsia="Calibri" w:hAnsi="Verdana"/>
          <w:sz w:val="18"/>
          <w:szCs w:val="18"/>
          <w:lang w:eastAsia="en-US"/>
        </w:rPr>
      </w:pPr>
      <w:r w:rsidRPr="0047491D">
        <w:rPr>
          <w:rFonts w:ascii="Verdana" w:eastAsia="Calibri" w:hAnsi="Verdana"/>
          <w:sz w:val="18"/>
          <w:szCs w:val="18"/>
          <w:lang w:eastAsia="en-US"/>
        </w:rPr>
        <w:t>Given the sensitive and confidential na</w:t>
      </w:r>
      <w:r w:rsidR="00380C69" w:rsidRPr="0047491D">
        <w:rPr>
          <w:rFonts w:ascii="Verdana" w:eastAsia="Calibri" w:hAnsi="Verdana"/>
          <w:sz w:val="18"/>
          <w:szCs w:val="18"/>
          <w:lang w:eastAsia="en-US"/>
        </w:rPr>
        <w:t xml:space="preserve">ture of some of the material Ombudsman </w:t>
      </w:r>
      <w:proofErr w:type="gramStart"/>
      <w:r w:rsidRPr="0047491D">
        <w:rPr>
          <w:rFonts w:ascii="Verdana" w:eastAsia="Calibri" w:hAnsi="Verdana"/>
          <w:sz w:val="18"/>
          <w:szCs w:val="18"/>
          <w:lang w:eastAsia="en-US"/>
        </w:rPr>
        <w:t>officers</w:t>
      </w:r>
      <w:proofErr w:type="gramEnd"/>
      <w:r w:rsidRPr="0047491D">
        <w:rPr>
          <w:rFonts w:ascii="Verdana" w:eastAsia="Calibri" w:hAnsi="Verdana"/>
          <w:sz w:val="18"/>
          <w:szCs w:val="18"/>
          <w:lang w:eastAsia="en-US"/>
        </w:rPr>
        <w:t xml:space="preserve"> request, it is vital that the P</w:t>
      </w:r>
      <w:r w:rsidR="003018B8" w:rsidRPr="0047491D">
        <w:rPr>
          <w:rFonts w:ascii="Verdana" w:eastAsia="Calibri" w:hAnsi="Verdana"/>
          <w:sz w:val="18"/>
          <w:szCs w:val="18"/>
          <w:lang w:eastAsia="en-US"/>
        </w:rPr>
        <w:t>I</w:t>
      </w:r>
      <w:r w:rsidRPr="0047491D">
        <w:rPr>
          <w:rFonts w:ascii="Verdana" w:eastAsia="Calibri" w:hAnsi="Verdana"/>
          <w:sz w:val="18"/>
          <w:szCs w:val="18"/>
          <w:lang w:eastAsia="en-US"/>
        </w:rPr>
        <w:t xml:space="preserve">D Coordinator has enough authority within their agency to ask officers for the information requested without being questioned. </w:t>
      </w:r>
    </w:p>
    <w:p w14:paraId="480A2F5F" w14:textId="4D473088" w:rsidR="00F50BF6" w:rsidRPr="0047491D" w:rsidRDefault="0054472C" w:rsidP="001C467A">
      <w:pPr>
        <w:spacing w:after="120" w:line="276" w:lineRule="auto"/>
        <w:rPr>
          <w:rFonts w:ascii="Verdana" w:eastAsia="Calibri" w:hAnsi="Verdana"/>
          <w:sz w:val="18"/>
          <w:szCs w:val="18"/>
          <w:lang w:eastAsia="en-US"/>
        </w:rPr>
      </w:pPr>
      <w:r w:rsidRPr="0047491D">
        <w:rPr>
          <w:rFonts w:ascii="Verdana" w:eastAsia="Calibri" w:hAnsi="Verdana"/>
          <w:sz w:val="18"/>
          <w:szCs w:val="18"/>
          <w:lang w:eastAsia="en-US"/>
        </w:rPr>
        <w:t>A large agency, or an agency with offices in several locations, may appoint a number of P</w:t>
      </w:r>
      <w:r w:rsidR="003018B8" w:rsidRPr="0047491D">
        <w:rPr>
          <w:rFonts w:ascii="Verdana" w:eastAsia="Calibri" w:hAnsi="Verdana"/>
          <w:sz w:val="18"/>
          <w:szCs w:val="18"/>
          <w:lang w:eastAsia="en-US"/>
        </w:rPr>
        <w:t>ublic Interest</w:t>
      </w:r>
      <w:r w:rsidRPr="0047491D">
        <w:rPr>
          <w:rFonts w:ascii="Verdana" w:eastAsia="Calibri" w:hAnsi="Verdana"/>
          <w:sz w:val="18"/>
          <w:szCs w:val="18"/>
          <w:lang w:eastAsia="en-US"/>
        </w:rPr>
        <w:t xml:space="preserve"> Disclosure Officers to help the P</w:t>
      </w:r>
      <w:r w:rsidR="003018B8" w:rsidRPr="0047491D">
        <w:rPr>
          <w:rFonts w:ascii="Verdana" w:eastAsia="Calibri" w:hAnsi="Verdana"/>
          <w:sz w:val="18"/>
          <w:szCs w:val="18"/>
          <w:lang w:eastAsia="en-US"/>
        </w:rPr>
        <w:t>I</w:t>
      </w:r>
      <w:r w:rsidR="00380C69" w:rsidRPr="0047491D">
        <w:rPr>
          <w:rFonts w:ascii="Verdana" w:eastAsia="Calibri" w:hAnsi="Verdana"/>
          <w:sz w:val="18"/>
          <w:szCs w:val="18"/>
          <w:lang w:eastAsia="en-US"/>
        </w:rPr>
        <w:t>D Coordinator respond to the Ombudsman’s</w:t>
      </w:r>
      <w:r w:rsidRPr="0047491D">
        <w:rPr>
          <w:rFonts w:ascii="Verdana" w:eastAsia="Calibri" w:hAnsi="Verdana"/>
          <w:sz w:val="18"/>
          <w:szCs w:val="18"/>
          <w:lang w:eastAsia="en-US"/>
        </w:rPr>
        <w:t xml:space="preserve"> requests.</w:t>
      </w:r>
      <w:r w:rsidR="0047491D">
        <w:rPr>
          <w:rFonts w:ascii="Verdana" w:eastAsia="Calibri" w:hAnsi="Verdana"/>
          <w:sz w:val="18"/>
          <w:szCs w:val="18"/>
          <w:lang w:eastAsia="en-US"/>
        </w:rPr>
        <w:t xml:space="preserve"> </w:t>
      </w:r>
      <w:r w:rsidR="00380C69" w:rsidRPr="0047491D">
        <w:rPr>
          <w:rFonts w:ascii="Verdana" w:eastAsia="Calibri" w:hAnsi="Verdana"/>
          <w:sz w:val="18"/>
          <w:szCs w:val="18"/>
          <w:lang w:eastAsia="en-US"/>
        </w:rPr>
        <w:t>In such cases, we recommend</w:t>
      </w:r>
      <w:r w:rsidRPr="0047491D">
        <w:rPr>
          <w:rFonts w:ascii="Verdana" w:eastAsia="Calibri" w:hAnsi="Verdana"/>
          <w:sz w:val="18"/>
          <w:szCs w:val="18"/>
          <w:lang w:eastAsia="en-US"/>
        </w:rPr>
        <w:t xml:space="preserve"> that the P</w:t>
      </w:r>
      <w:r w:rsidR="003018B8" w:rsidRPr="0047491D">
        <w:rPr>
          <w:rFonts w:ascii="Verdana" w:eastAsia="Calibri" w:hAnsi="Verdana"/>
          <w:sz w:val="18"/>
          <w:szCs w:val="18"/>
          <w:lang w:eastAsia="en-US"/>
        </w:rPr>
        <w:t>I</w:t>
      </w:r>
      <w:r w:rsidRPr="0047491D">
        <w:rPr>
          <w:rFonts w:ascii="Verdana" w:eastAsia="Calibri" w:hAnsi="Verdana"/>
          <w:sz w:val="18"/>
          <w:szCs w:val="18"/>
          <w:lang w:eastAsia="en-US"/>
        </w:rPr>
        <w:t>D Coordinator maintains oversight to ensure officers are aware of their legal obligations and that full and accurat</w:t>
      </w:r>
      <w:r w:rsidR="00380C69" w:rsidRPr="0047491D">
        <w:rPr>
          <w:rFonts w:ascii="Verdana" w:eastAsia="Calibri" w:hAnsi="Verdana"/>
          <w:sz w:val="18"/>
          <w:szCs w:val="18"/>
          <w:lang w:eastAsia="en-US"/>
        </w:rPr>
        <w:t>e information is provided to the Ombudsman.</w:t>
      </w:r>
    </w:p>
    <w:p w14:paraId="5B66CDBD" w14:textId="078E6D5E" w:rsidR="00380C69" w:rsidRPr="0047491D" w:rsidRDefault="00B529E1" w:rsidP="0047491D">
      <w:pPr>
        <w:keepNext/>
        <w:keepLines/>
        <w:spacing w:before="40" w:after="120" w:line="276" w:lineRule="auto"/>
        <w:outlineLvl w:val="2"/>
        <w:rPr>
          <w:rFonts w:ascii="Verdana" w:eastAsia="Times New Roman" w:hAnsi="Verdana"/>
          <w:b/>
          <w:bCs/>
          <w:spacing w:val="-6"/>
          <w:sz w:val="22"/>
          <w:szCs w:val="22"/>
          <w:lang w:eastAsia="en-US"/>
        </w:rPr>
      </w:pPr>
      <w:r w:rsidRPr="0047491D">
        <w:rPr>
          <w:rFonts w:ascii="Verdana" w:eastAsia="Times New Roman" w:hAnsi="Verdana"/>
          <w:b/>
          <w:bCs/>
          <w:spacing w:val="-6"/>
          <w:sz w:val="20"/>
          <w:lang w:eastAsia="en-US"/>
        </w:rPr>
        <w:t>Ensuring people’s welfare</w:t>
      </w:r>
      <w:r w:rsidRPr="0047491D">
        <w:rPr>
          <w:rFonts w:ascii="Verdana" w:eastAsia="Times New Roman" w:hAnsi="Verdana"/>
          <w:b/>
          <w:bCs/>
          <w:spacing w:val="-6"/>
          <w:sz w:val="22"/>
          <w:szCs w:val="22"/>
          <w:lang w:eastAsia="en-US"/>
        </w:rPr>
        <w:t xml:space="preserve"> </w:t>
      </w:r>
      <w:r w:rsidR="0047491D">
        <w:rPr>
          <w:rFonts w:ascii="Verdana" w:eastAsia="Times New Roman" w:hAnsi="Verdana"/>
          <w:b/>
          <w:bCs/>
          <w:spacing w:val="-6"/>
          <w:sz w:val="22"/>
          <w:szCs w:val="22"/>
          <w:lang w:eastAsia="en-US"/>
        </w:rPr>
        <w:br/>
      </w:r>
      <w:r w:rsidRPr="0047491D">
        <w:rPr>
          <w:rFonts w:ascii="Verdana" w:eastAsia="Calibri" w:hAnsi="Verdana"/>
          <w:sz w:val="18"/>
          <w:szCs w:val="18"/>
          <w:lang w:eastAsia="en-US"/>
        </w:rPr>
        <w:t>Public bodies have a responsibility to ensure the welfare of disclosers and any person who has cooperated or intends to cooperate with an investigation</w:t>
      </w:r>
      <w:r w:rsidR="00BC506D" w:rsidRPr="0047491D">
        <w:rPr>
          <w:rFonts w:ascii="Verdana" w:eastAsia="Calibri" w:hAnsi="Verdana"/>
          <w:sz w:val="18"/>
          <w:szCs w:val="18"/>
          <w:lang w:eastAsia="en-US"/>
        </w:rPr>
        <w:t xml:space="preserve"> (including witnesses)</w:t>
      </w:r>
      <w:r w:rsidR="005D2D95" w:rsidRPr="0047491D">
        <w:rPr>
          <w:rFonts w:ascii="Verdana" w:eastAsia="Calibri" w:hAnsi="Verdana"/>
          <w:sz w:val="18"/>
          <w:szCs w:val="18"/>
          <w:lang w:eastAsia="en-US"/>
        </w:rPr>
        <w:t>.</w:t>
      </w:r>
      <w:r w:rsidRPr="0047491D">
        <w:rPr>
          <w:rFonts w:ascii="Verdana" w:eastAsia="Calibri" w:hAnsi="Verdana"/>
          <w:sz w:val="18"/>
          <w:szCs w:val="18"/>
          <w:lang w:eastAsia="en-US"/>
        </w:rPr>
        <w:t xml:space="preserve"> </w:t>
      </w:r>
    </w:p>
    <w:p w14:paraId="41D070CB" w14:textId="11EFC379" w:rsidR="005D2D95" w:rsidRPr="0047491D" w:rsidRDefault="00B529E1" w:rsidP="0047491D">
      <w:pPr>
        <w:spacing w:after="120" w:line="276" w:lineRule="auto"/>
        <w:rPr>
          <w:rFonts w:ascii="Verdana" w:eastAsia="Calibri" w:hAnsi="Verdana"/>
          <w:sz w:val="18"/>
          <w:szCs w:val="18"/>
          <w:lang w:eastAsia="en-US"/>
        </w:rPr>
      </w:pPr>
      <w:r w:rsidRPr="0047491D">
        <w:rPr>
          <w:rFonts w:ascii="Verdana" w:eastAsia="Calibri" w:hAnsi="Verdana"/>
          <w:sz w:val="18"/>
          <w:szCs w:val="18"/>
          <w:lang w:eastAsia="en-US"/>
        </w:rPr>
        <w:t xml:space="preserve">Managing </w:t>
      </w:r>
      <w:r w:rsidR="00903814" w:rsidRPr="0047491D">
        <w:rPr>
          <w:rFonts w:ascii="Verdana" w:eastAsia="Calibri" w:hAnsi="Verdana"/>
          <w:sz w:val="18"/>
          <w:szCs w:val="18"/>
          <w:lang w:eastAsia="en-US"/>
        </w:rPr>
        <w:t>a person’s</w:t>
      </w:r>
      <w:r w:rsidRPr="0047491D">
        <w:rPr>
          <w:rFonts w:ascii="Verdana" w:eastAsia="Calibri" w:hAnsi="Verdana"/>
          <w:sz w:val="18"/>
          <w:szCs w:val="18"/>
          <w:lang w:eastAsia="en-US"/>
        </w:rPr>
        <w:t xml:space="preserve"> welfare can involve </w:t>
      </w:r>
      <w:r w:rsidR="00903814" w:rsidRPr="0047491D">
        <w:rPr>
          <w:rFonts w:ascii="Verdana" w:eastAsia="Calibri" w:hAnsi="Verdana"/>
          <w:sz w:val="18"/>
          <w:szCs w:val="18"/>
          <w:lang w:eastAsia="en-US"/>
        </w:rPr>
        <w:t>monitoring their specific needs</w:t>
      </w:r>
      <w:r w:rsidR="005D2D95" w:rsidRPr="0047491D">
        <w:rPr>
          <w:rFonts w:ascii="Verdana" w:eastAsia="Calibri" w:hAnsi="Verdana"/>
          <w:sz w:val="18"/>
          <w:szCs w:val="18"/>
          <w:lang w:eastAsia="en-US"/>
        </w:rPr>
        <w:t>,</w:t>
      </w:r>
      <w:r w:rsidR="00903814" w:rsidRPr="0047491D">
        <w:rPr>
          <w:rFonts w:ascii="Verdana" w:eastAsia="Calibri" w:hAnsi="Verdana"/>
          <w:sz w:val="18"/>
          <w:szCs w:val="18"/>
          <w:lang w:eastAsia="en-US"/>
        </w:rPr>
        <w:t xml:space="preserve"> ensuring they are reasonably provided with practical advice or support</w:t>
      </w:r>
      <w:r w:rsidR="005D2D95" w:rsidRPr="0047491D">
        <w:rPr>
          <w:rFonts w:ascii="Verdana" w:eastAsia="Calibri" w:hAnsi="Verdana"/>
          <w:sz w:val="18"/>
          <w:szCs w:val="18"/>
          <w:lang w:eastAsia="en-US"/>
        </w:rPr>
        <w:t>, and</w:t>
      </w:r>
      <w:r w:rsidR="00BC506D" w:rsidRPr="0047491D">
        <w:rPr>
          <w:rFonts w:ascii="Verdana" w:eastAsia="Calibri" w:hAnsi="Verdana"/>
          <w:sz w:val="18"/>
          <w:szCs w:val="18"/>
          <w:lang w:eastAsia="en-US"/>
        </w:rPr>
        <w:t xml:space="preserve"> taking steps to</w:t>
      </w:r>
      <w:r w:rsidR="005D2D95" w:rsidRPr="0047491D">
        <w:rPr>
          <w:rFonts w:ascii="Verdana" w:eastAsia="Calibri" w:hAnsi="Verdana"/>
          <w:sz w:val="18"/>
          <w:szCs w:val="18"/>
          <w:lang w:eastAsia="en-US"/>
        </w:rPr>
        <w:t xml:space="preserve"> protect them from detrimental action</w:t>
      </w:r>
    </w:p>
    <w:p w14:paraId="59C79314" w14:textId="6E429872" w:rsidR="00ED1B46" w:rsidRPr="0047491D" w:rsidRDefault="005D2D95" w:rsidP="0047491D">
      <w:pPr>
        <w:spacing w:after="120" w:line="276" w:lineRule="auto"/>
        <w:rPr>
          <w:rFonts w:ascii="Verdana" w:eastAsia="Calibri" w:hAnsi="Verdana"/>
          <w:sz w:val="18"/>
          <w:szCs w:val="18"/>
          <w:lang w:eastAsia="en-US"/>
        </w:rPr>
      </w:pPr>
      <w:r w:rsidRPr="0047491D">
        <w:rPr>
          <w:rFonts w:ascii="Verdana" w:eastAsia="Calibri" w:hAnsi="Verdana"/>
          <w:sz w:val="18"/>
          <w:szCs w:val="18"/>
          <w:lang w:eastAsia="en-US"/>
        </w:rPr>
        <w:t>Public bodies also have a responsibility to ensure the welfare of their staff where they are the subject of the disclosure.</w:t>
      </w:r>
      <w:r w:rsidR="0047491D">
        <w:rPr>
          <w:rFonts w:ascii="Verdana" w:eastAsia="Calibri" w:hAnsi="Verdana"/>
          <w:sz w:val="18"/>
          <w:szCs w:val="18"/>
          <w:lang w:eastAsia="en-US"/>
        </w:rPr>
        <w:t xml:space="preserve"> </w:t>
      </w:r>
      <w:r w:rsidR="00380C69" w:rsidRPr="0047491D">
        <w:rPr>
          <w:rFonts w:ascii="Verdana" w:eastAsia="Calibri" w:hAnsi="Verdana"/>
          <w:sz w:val="18"/>
          <w:szCs w:val="18"/>
          <w:lang w:eastAsia="en-US"/>
        </w:rPr>
        <w:t>Ombudsman</w:t>
      </w:r>
      <w:r w:rsidR="00B529E1" w:rsidRPr="0047491D">
        <w:rPr>
          <w:rFonts w:ascii="Verdana" w:eastAsia="Calibri" w:hAnsi="Verdana"/>
          <w:sz w:val="18"/>
          <w:szCs w:val="18"/>
          <w:lang w:eastAsia="en-US"/>
        </w:rPr>
        <w:t xml:space="preserve"> officers may refer a discloser, </w:t>
      </w:r>
      <w:r w:rsidR="00BC506D" w:rsidRPr="0047491D">
        <w:rPr>
          <w:rFonts w:ascii="Verdana" w:eastAsia="Calibri" w:hAnsi="Verdana"/>
          <w:sz w:val="18"/>
          <w:szCs w:val="18"/>
          <w:lang w:eastAsia="en-US"/>
        </w:rPr>
        <w:t>a</w:t>
      </w:r>
      <w:r w:rsidR="00B529E1" w:rsidRPr="0047491D">
        <w:rPr>
          <w:rFonts w:ascii="Verdana" w:eastAsia="Calibri" w:hAnsi="Verdana"/>
          <w:sz w:val="18"/>
          <w:szCs w:val="18"/>
          <w:lang w:eastAsia="en-US"/>
        </w:rPr>
        <w:t xml:space="preserve"> person who </w:t>
      </w:r>
      <w:r w:rsidR="00903814" w:rsidRPr="0047491D">
        <w:rPr>
          <w:rFonts w:ascii="Verdana" w:eastAsia="Calibri" w:hAnsi="Verdana"/>
          <w:sz w:val="18"/>
          <w:szCs w:val="18"/>
          <w:lang w:eastAsia="en-US"/>
        </w:rPr>
        <w:t>is</w:t>
      </w:r>
      <w:r w:rsidR="00B529E1" w:rsidRPr="0047491D">
        <w:rPr>
          <w:rFonts w:ascii="Verdana" w:eastAsia="Calibri" w:hAnsi="Verdana"/>
          <w:sz w:val="18"/>
          <w:szCs w:val="18"/>
          <w:lang w:eastAsia="en-US"/>
        </w:rPr>
        <w:t xml:space="preserve"> </w:t>
      </w:r>
      <w:r w:rsidR="00903814" w:rsidRPr="0047491D">
        <w:rPr>
          <w:rFonts w:ascii="Verdana" w:eastAsia="Calibri" w:hAnsi="Verdana"/>
          <w:sz w:val="18"/>
          <w:szCs w:val="18"/>
          <w:lang w:eastAsia="en-US"/>
        </w:rPr>
        <w:t xml:space="preserve">cooperating with </w:t>
      </w:r>
      <w:r w:rsidR="00B529E1" w:rsidRPr="0047491D">
        <w:rPr>
          <w:rFonts w:ascii="Verdana" w:eastAsia="Calibri" w:hAnsi="Verdana"/>
          <w:sz w:val="18"/>
          <w:szCs w:val="18"/>
          <w:lang w:eastAsia="en-US"/>
        </w:rPr>
        <w:t xml:space="preserve">an investigation, </w:t>
      </w:r>
      <w:r w:rsidR="00903814" w:rsidRPr="0047491D">
        <w:rPr>
          <w:rFonts w:ascii="Verdana" w:eastAsia="Calibri" w:hAnsi="Verdana"/>
          <w:sz w:val="18"/>
          <w:szCs w:val="18"/>
          <w:lang w:eastAsia="en-US"/>
        </w:rPr>
        <w:t xml:space="preserve">or the subject of a disclosure, </w:t>
      </w:r>
      <w:r w:rsidR="00B529E1" w:rsidRPr="0047491D">
        <w:rPr>
          <w:rFonts w:ascii="Verdana" w:eastAsia="Calibri" w:hAnsi="Verdana"/>
          <w:sz w:val="18"/>
          <w:szCs w:val="18"/>
          <w:lang w:eastAsia="en-US"/>
        </w:rPr>
        <w:t xml:space="preserve">to the PID Coordinator for welfare support. </w:t>
      </w:r>
    </w:p>
    <w:p w14:paraId="56501BC6" w14:textId="6555D7C1" w:rsidR="00380C69" w:rsidRPr="0047491D" w:rsidRDefault="0054472C" w:rsidP="0047491D">
      <w:pPr>
        <w:keepNext/>
        <w:keepLines/>
        <w:spacing w:before="40" w:after="120" w:line="276" w:lineRule="auto"/>
        <w:outlineLvl w:val="2"/>
        <w:rPr>
          <w:rFonts w:ascii="Verdana" w:eastAsia="Times New Roman" w:hAnsi="Verdana"/>
          <w:b/>
          <w:bCs/>
          <w:spacing w:val="-6"/>
          <w:sz w:val="22"/>
          <w:szCs w:val="22"/>
          <w:lang w:eastAsia="en-US"/>
        </w:rPr>
      </w:pPr>
      <w:r w:rsidRPr="0047491D">
        <w:rPr>
          <w:rFonts w:ascii="Verdana" w:eastAsia="Times New Roman" w:hAnsi="Verdana"/>
          <w:b/>
          <w:bCs/>
          <w:spacing w:val="-6"/>
          <w:sz w:val="20"/>
          <w:lang w:eastAsia="en-US"/>
        </w:rPr>
        <w:t>Advising staff of their rights and obligations</w:t>
      </w:r>
      <w:r w:rsidR="0047491D">
        <w:rPr>
          <w:rFonts w:ascii="Verdana" w:eastAsia="Times New Roman" w:hAnsi="Verdana"/>
          <w:b/>
          <w:bCs/>
          <w:spacing w:val="-6"/>
          <w:sz w:val="22"/>
          <w:szCs w:val="22"/>
          <w:lang w:eastAsia="en-US"/>
        </w:rPr>
        <w:br/>
      </w:r>
      <w:r w:rsidR="00380C69" w:rsidRPr="0047491D">
        <w:rPr>
          <w:rFonts w:ascii="Verdana" w:eastAsia="Calibri" w:hAnsi="Verdana"/>
          <w:sz w:val="18"/>
          <w:szCs w:val="18"/>
          <w:lang w:eastAsia="en-US"/>
        </w:rPr>
        <w:t>Ombudsman</w:t>
      </w:r>
      <w:r w:rsidRPr="0047491D">
        <w:rPr>
          <w:rFonts w:ascii="Verdana" w:eastAsia="Calibri" w:hAnsi="Verdana"/>
          <w:sz w:val="18"/>
          <w:szCs w:val="18"/>
          <w:lang w:eastAsia="en-US"/>
        </w:rPr>
        <w:t xml:space="preserve"> officers may refer witnesses and subjects of investigations to the P</w:t>
      </w:r>
      <w:r w:rsidR="003018B8" w:rsidRPr="0047491D">
        <w:rPr>
          <w:rFonts w:ascii="Verdana" w:eastAsia="Calibri" w:hAnsi="Verdana"/>
          <w:sz w:val="18"/>
          <w:szCs w:val="18"/>
          <w:lang w:eastAsia="en-US"/>
        </w:rPr>
        <w:t>I</w:t>
      </w:r>
      <w:r w:rsidRPr="0047491D">
        <w:rPr>
          <w:rFonts w:ascii="Verdana" w:eastAsia="Calibri" w:hAnsi="Verdana"/>
          <w:sz w:val="18"/>
          <w:szCs w:val="18"/>
          <w:lang w:eastAsia="en-US"/>
        </w:rPr>
        <w:t xml:space="preserve">D Coordinator for general advice about their rights and obligations. </w:t>
      </w:r>
    </w:p>
    <w:p w14:paraId="580C3147" w14:textId="77777777" w:rsidR="00380C69" w:rsidRPr="0047491D" w:rsidRDefault="0054472C" w:rsidP="0047491D">
      <w:pPr>
        <w:spacing w:after="120" w:line="276" w:lineRule="auto"/>
        <w:rPr>
          <w:rFonts w:ascii="Verdana" w:eastAsia="Calibri" w:hAnsi="Verdana"/>
          <w:sz w:val="18"/>
          <w:szCs w:val="18"/>
          <w:lang w:eastAsia="en-US"/>
        </w:rPr>
      </w:pPr>
      <w:r w:rsidRPr="0047491D">
        <w:rPr>
          <w:rFonts w:ascii="Verdana" w:eastAsia="Calibri" w:hAnsi="Verdana"/>
          <w:sz w:val="18"/>
          <w:szCs w:val="18"/>
          <w:lang w:eastAsia="en-US"/>
        </w:rPr>
        <w:t>The P</w:t>
      </w:r>
      <w:r w:rsidR="003018B8" w:rsidRPr="0047491D">
        <w:rPr>
          <w:rFonts w:ascii="Verdana" w:eastAsia="Calibri" w:hAnsi="Verdana"/>
          <w:sz w:val="18"/>
          <w:szCs w:val="18"/>
          <w:lang w:eastAsia="en-US"/>
        </w:rPr>
        <w:t>I</w:t>
      </w:r>
      <w:r w:rsidRPr="0047491D">
        <w:rPr>
          <w:rFonts w:ascii="Verdana" w:eastAsia="Calibri" w:hAnsi="Verdana"/>
          <w:sz w:val="18"/>
          <w:szCs w:val="18"/>
          <w:lang w:eastAsia="en-US"/>
        </w:rPr>
        <w:t xml:space="preserve">D Coordinator should ensure that witnesses and subjects are familiar with policies, procedures and the relevant parts of the legislation, particularly their confidentiality obligations and the consequences of breaching the relevant Acts. </w:t>
      </w:r>
    </w:p>
    <w:p w14:paraId="1CBF4C33" w14:textId="66CB6621" w:rsidR="0054472C" w:rsidRPr="0047491D" w:rsidRDefault="0054472C" w:rsidP="0047491D">
      <w:pPr>
        <w:spacing w:after="120" w:line="276" w:lineRule="auto"/>
        <w:rPr>
          <w:rFonts w:ascii="Verdana" w:eastAsia="Calibri" w:hAnsi="Verdana"/>
          <w:sz w:val="18"/>
          <w:szCs w:val="18"/>
          <w:lang w:eastAsia="en-US"/>
        </w:rPr>
      </w:pPr>
      <w:r w:rsidRPr="0047491D">
        <w:rPr>
          <w:rFonts w:ascii="Verdana" w:eastAsia="Calibri" w:hAnsi="Verdana"/>
          <w:sz w:val="18"/>
          <w:szCs w:val="18"/>
          <w:lang w:eastAsia="en-US"/>
        </w:rPr>
        <w:t>Unless authorised by the Ombudsman, the P</w:t>
      </w:r>
      <w:r w:rsidR="002A7D59" w:rsidRPr="0047491D">
        <w:rPr>
          <w:rFonts w:ascii="Verdana" w:eastAsia="Calibri" w:hAnsi="Verdana"/>
          <w:sz w:val="18"/>
          <w:szCs w:val="18"/>
          <w:lang w:eastAsia="en-US"/>
        </w:rPr>
        <w:t>I</w:t>
      </w:r>
      <w:r w:rsidRPr="0047491D">
        <w:rPr>
          <w:rFonts w:ascii="Verdana" w:eastAsia="Calibri" w:hAnsi="Verdana"/>
          <w:sz w:val="18"/>
          <w:szCs w:val="18"/>
          <w:lang w:eastAsia="en-US"/>
        </w:rPr>
        <w:t xml:space="preserve">D Coordinator should not discuss the specifics of the matter under investigation. </w:t>
      </w:r>
      <w:bookmarkStart w:id="0" w:name="_GoBack"/>
      <w:bookmarkEnd w:id="0"/>
    </w:p>
    <w:p w14:paraId="71DB0B87" w14:textId="2D282B61" w:rsidR="00DE42DD" w:rsidRPr="0047491D" w:rsidRDefault="00380C69" w:rsidP="0047491D">
      <w:pPr>
        <w:spacing w:line="276" w:lineRule="auto"/>
        <w:rPr>
          <w:rFonts w:ascii="Verdana" w:eastAsia="Calibri" w:hAnsi="Verdana"/>
          <w:sz w:val="18"/>
          <w:szCs w:val="18"/>
          <w:lang w:eastAsia="en-US"/>
        </w:rPr>
      </w:pPr>
      <w:r w:rsidRPr="0047491D">
        <w:rPr>
          <w:rFonts w:ascii="Verdana" w:eastAsia="Calibri" w:hAnsi="Verdana"/>
          <w:sz w:val="18"/>
          <w:szCs w:val="18"/>
          <w:lang w:eastAsia="en-US"/>
        </w:rPr>
        <w:t>Ombudsman</w:t>
      </w:r>
      <w:r w:rsidR="0054472C" w:rsidRPr="0047491D">
        <w:rPr>
          <w:rFonts w:ascii="Verdana" w:eastAsia="Calibri" w:hAnsi="Verdana"/>
          <w:sz w:val="18"/>
          <w:szCs w:val="18"/>
          <w:lang w:eastAsia="en-US"/>
        </w:rPr>
        <w:t xml:space="preserve"> officers may also refer a witness to the P</w:t>
      </w:r>
      <w:r w:rsidR="003018B8" w:rsidRPr="0047491D">
        <w:rPr>
          <w:rFonts w:ascii="Verdana" w:eastAsia="Calibri" w:hAnsi="Verdana"/>
          <w:sz w:val="18"/>
          <w:szCs w:val="18"/>
          <w:lang w:eastAsia="en-US"/>
        </w:rPr>
        <w:t>I</w:t>
      </w:r>
      <w:r w:rsidR="0054472C" w:rsidRPr="0047491D">
        <w:rPr>
          <w:rFonts w:ascii="Verdana" w:eastAsia="Calibri" w:hAnsi="Verdana"/>
          <w:sz w:val="18"/>
          <w:szCs w:val="18"/>
          <w:lang w:eastAsia="en-US"/>
        </w:rPr>
        <w:t>D Coordinator if:</w:t>
      </w:r>
    </w:p>
    <w:p w14:paraId="7B56336C" w14:textId="77777777" w:rsidR="00176FBF" w:rsidRPr="0047491D" w:rsidRDefault="00176FBF" w:rsidP="0047491D">
      <w:pPr>
        <w:spacing w:line="276" w:lineRule="auto"/>
        <w:rPr>
          <w:rFonts w:ascii="Verdana" w:eastAsia="Calibri" w:hAnsi="Verdana"/>
          <w:sz w:val="18"/>
          <w:szCs w:val="18"/>
          <w:lang w:eastAsia="en-US"/>
        </w:rPr>
      </w:pPr>
    </w:p>
    <w:p w14:paraId="34FFC054" w14:textId="357E3F2F" w:rsidR="0054472C" w:rsidRPr="0047491D" w:rsidRDefault="0054472C" w:rsidP="0047491D">
      <w:pPr>
        <w:pStyle w:val="ListParagraph"/>
        <w:numPr>
          <w:ilvl w:val="0"/>
          <w:numId w:val="21"/>
        </w:numPr>
        <w:spacing w:after="120" w:line="276" w:lineRule="auto"/>
        <w:rPr>
          <w:rFonts w:ascii="Verdana" w:eastAsia="Calibri" w:hAnsi="Verdana"/>
          <w:sz w:val="18"/>
          <w:szCs w:val="18"/>
          <w:lang w:eastAsia="en-US"/>
        </w:rPr>
      </w:pPr>
      <w:r w:rsidRPr="0047491D">
        <w:rPr>
          <w:rFonts w:ascii="Verdana" w:eastAsia="Calibri" w:hAnsi="Verdana"/>
          <w:sz w:val="18"/>
          <w:szCs w:val="18"/>
          <w:lang w:eastAsia="en-US"/>
        </w:rPr>
        <w:t>the witness needs help to arrange leave from wor</w:t>
      </w:r>
      <w:r w:rsidR="00380C69" w:rsidRPr="0047491D">
        <w:rPr>
          <w:rFonts w:ascii="Verdana" w:eastAsia="Calibri" w:hAnsi="Verdana"/>
          <w:sz w:val="18"/>
          <w:szCs w:val="18"/>
          <w:lang w:eastAsia="en-US"/>
        </w:rPr>
        <w:t>k to attend an interview with Ombudsman</w:t>
      </w:r>
      <w:r w:rsidRPr="0047491D">
        <w:rPr>
          <w:rFonts w:ascii="Verdana" w:eastAsia="Calibri" w:hAnsi="Verdana"/>
          <w:sz w:val="18"/>
          <w:szCs w:val="18"/>
          <w:lang w:eastAsia="en-US"/>
        </w:rPr>
        <w:t xml:space="preserve"> officers</w:t>
      </w:r>
    </w:p>
    <w:p w14:paraId="77440889" w14:textId="77777777" w:rsidR="0047491D" w:rsidRDefault="0054472C" w:rsidP="0047491D">
      <w:pPr>
        <w:pStyle w:val="ListParagraph"/>
        <w:numPr>
          <w:ilvl w:val="0"/>
          <w:numId w:val="21"/>
        </w:numPr>
        <w:spacing w:after="120" w:line="276" w:lineRule="auto"/>
        <w:rPr>
          <w:rFonts w:ascii="Verdana" w:eastAsia="Calibri" w:hAnsi="Verdana"/>
          <w:sz w:val="18"/>
          <w:szCs w:val="18"/>
          <w:lang w:eastAsia="en-US"/>
        </w:rPr>
      </w:pPr>
      <w:proofErr w:type="gramStart"/>
      <w:r w:rsidRPr="0047491D">
        <w:rPr>
          <w:rFonts w:ascii="Verdana" w:eastAsia="Calibri" w:hAnsi="Verdana"/>
          <w:sz w:val="18"/>
          <w:szCs w:val="18"/>
          <w:lang w:eastAsia="en-US"/>
        </w:rPr>
        <w:t>the</w:t>
      </w:r>
      <w:proofErr w:type="gramEnd"/>
      <w:r w:rsidRPr="0047491D">
        <w:rPr>
          <w:rFonts w:ascii="Verdana" w:eastAsia="Calibri" w:hAnsi="Verdana"/>
          <w:sz w:val="18"/>
          <w:szCs w:val="18"/>
          <w:lang w:eastAsia="en-US"/>
        </w:rPr>
        <w:t xml:space="preserve"> witness </w:t>
      </w:r>
      <w:r w:rsidR="00176FBF" w:rsidRPr="0047491D">
        <w:rPr>
          <w:rFonts w:ascii="Verdana" w:eastAsia="Calibri" w:hAnsi="Verdana"/>
          <w:sz w:val="18"/>
          <w:szCs w:val="18"/>
          <w:lang w:eastAsia="en-US"/>
        </w:rPr>
        <w:t>seeks</w:t>
      </w:r>
      <w:r w:rsidRPr="0047491D">
        <w:rPr>
          <w:rFonts w:ascii="Verdana" w:eastAsia="Calibri" w:hAnsi="Verdana"/>
          <w:sz w:val="18"/>
          <w:szCs w:val="18"/>
          <w:lang w:eastAsia="en-US"/>
        </w:rPr>
        <w:t xml:space="preserve"> legal advice or representation for an</w:t>
      </w:r>
      <w:r w:rsidR="00380C69" w:rsidRPr="0047491D">
        <w:rPr>
          <w:rFonts w:ascii="Verdana" w:eastAsia="Calibri" w:hAnsi="Verdana"/>
          <w:sz w:val="18"/>
          <w:szCs w:val="18"/>
          <w:lang w:eastAsia="en-US"/>
        </w:rPr>
        <w:t xml:space="preserve"> interview or to respond to an Ombudsman </w:t>
      </w:r>
      <w:r w:rsidRPr="0047491D">
        <w:rPr>
          <w:rFonts w:ascii="Verdana" w:eastAsia="Calibri" w:hAnsi="Verdana"/>
          <w:sz w:val="18"/>
          <w:szCs w:val="18"/>
          <w:lang w:eastAsia="en-US"/>
        </w:rPr>
        <w:t xml:space="preserve">report.  </w:t>
      </w:r>
    </w:p>
    <w:p w14:paraId="7EF79EDD" w14:textId="4BF249B3" w:rsidR="008566FA" w:rsidRPr="0047491D" w:rsidRDefault="000003EA" w:rsidP="0047491D">
      <w:pPr>
        <w:spacing w:after="120" w:line="276" w:lineRule="auto"/>
        <w:rPr>
          <w:rFonts w:ascii="Verdana" w:eastAsia="Calibri" w:hAnsi="Verdana"/>
          <w:sz w:val="18"/>
          <w:szCs w:val="18"/>
          <w:lang w:eastAsia="en-US"/>
        </w:rPr>
      </w:pPr>
      <w:r>
        <w:rPr>
          <w:rFonts w:ascii="Verdana" w:eastAsia="Times New Roman" w:hAnsi="Verdana"/>
          <w:b/>
          <w:bCs/>
          <w:spacing w:val="-6"/>
          <w:sz w:val="20"/>
          <w:lang w:eastAsia="en-US"/>
        </w:rPr>
        <w:t>Further information for Public Interest Disclosure C</w:t>
      </w:r>
      <w:r w:rsidR="005D0DDB" w:rsidRPr="008E5912">
        <w:rPr>
          <w:rFonts w:ascii="Verdana" w:eastAsia="Times New Roman" w:hAnsi="Verdana"/>
          <w:b/>
          <w:bCs/>
          <w:spacing w:val="-6"/>
          <w:sz w:val="20"/>
          <w:lang w:eastAsia="en-US"/>
        </w:rPr>
        <w:t>oordinators</w:t>
      </w:r>
      <w:r w:rsidR="0047491D" w:rsidRPr="0047491D">
        <w:rPr>
          <w:rFonts w:ascii="Gotham Book" w:eastAsia="Times New Roman" w:hAnsi="Gotham Book"/>
          <w:b/>
          <w:bCs/>
          <w:spacing w:val="-6"/>
          <w:sz w:val="22"/>
          <w:szCs w:val="22"/>
          <w:lang w:eastAsia="en-US"/>
        </w:rPr>
        <w:br/>
      </w:r>
      <w:r>
        <w:rPr>
          <w:rFonts w:ascii="Verdana" w:hAnsi="Verdana" w:cs="Gotham-Book"/>
          <w:sz w:val="18"/>
          <w:szCs w:val="18"/>
        </w:rPr>
        <w:t>Resources for PID C</w:t>
      </w:r>
      <w:r w:rsidR="005D0DDB" w:rsidRPr="008E5912">
        <w:rPr>
          <w:rFonts w:ascii="Verdana" w:hAnsi="Verdana" w:cs="Gotham-Book"/>
          <w:sz w:val="18"/>
          <w:szCs w:val="18"/>
        </w:rPr>
        <w:t xml:space="preserve">oordinators, including online training modules and guidance materials on receiving, notifying and dealing with public interest disclosures, </w:t>
      </w:r>
      <w:proofErr w:type="gramStart"/>
      <w:r w:rsidR="00612805" w:rsidRPr="008E5912">
        <w:rPr>
          <w:rFonts w:ascii="Verdana" w:hAnsi="Verdana" w:cs="Gotham-Book"/>
          <w:sz w:val="18"/>
          <w:szCs w:val="18"/>
        </w:rPr>
        <w:t>are</w:t>
      </w:r>
      <w:proofErr w:type="gramEnd"/>
      <w:r w:rsidR="00380C69" w:rsidRPr="008E5912">
        <w:rPr>
          <w:rFonts w:ascii="Verdana" w:hAnsi="Verdana" w:cs="Gotham-Book"/>
          <w:sz w:val="18"/>
          <w:szCs w:val="18"/>
        </w:rPr>
        <w:t xml:space="preserve"> available from IBAC’s website</w:t>
      </w:r>
      <w:r w:rsidR="005D0DDB" w:rsidRPr="008E5912">
        <w:rPr>
          <w:rFonts w:ascii="Verdana" w:hAnsi="Verdana" w:cs="Gotham-Book"/>
          <w:sz w:val="18"/>
          <w:szCs w:val="18"/>
        </w:rPr>
        <w:t xml:space="preserve"> at</w:t>
      </w:r>
      <w:r w:rsidR="00380C69" w:rsidRPr="008E5912">
        <w:rPr>
          <w:rFonts w:ascii="Verdana" w:hAnsi="Verdana" w:cs="Gotham-Book"/>
          <w:sz w:val="18"/>
          <w:szCs w:val="18"/>
        </w:rPr>
        <w:t xml:space="preserve"> </w:t>
      </w:r>
      <w:hyperlink r:id="rId10" w:history="1">
        <w:r w:rsidR="0068544F" w:rsidRPr="008E5912">
          <w:rPr>
            <w:rStyle w:val="Hyperlink"/>
            <w:rFonts w:cs="Gotham-Book"/>
          </w:rPr>
          <w:t>www.ibac.vic.gov.au/</w:t>
        </w:r>
      </w:hyperlink>
      <w:r w:rsidR="005D0DDB" w:rsidRPr="008E5912">
        <w:rPr>
          <w:rFonts w:ascii="Verdana" w:hAnsi="Verdana" w:cs="Gotham-Book"/>
          <w:sz w:val="18"/>
          <w:szCs w:val="18"/>
        </w:rPr>
        <w:t xml:space="preserve">. </w:t>
      </w:r>
      <w:r w:rsidR="00B529E1" w:rsidRPr="008E5912">
        <w:rPr>
          <w:rFonts w:ascii="Verdana" w:hAnsi="Verdana" w:cs="Gotham-Book"/>
          <w:sz w:val="18"/>
          <w:szCs w:val="18"/>
        </w:rPr>
        <w:t>If you would like to discuss t</w:t>
      </w:r>
      <w:r w:rsidR="0047491D" w:rsidRPr="008E5912">
        <w:rPr>
          <w:rFonts w:ascii="Verdana" w:hAnsi="Verdana" w:cs="Gotham-Book"/>
          <w:sz w:val="18"/>
          <w:szCs w:val="18"/>
        </w:rPr>
        <w:t xml:space="preserve">he role of the PID Coordinator, contact the Ombudsman’s office on (03) 9613 6222 or via email at </w:t>
      </w:r>
      <w:hyperlink r:id="rId11" w:history="1">
        <w:r w:rsidR="0047491D" w:rsidRPr="008E5912">
          <w:rPr>
            <w:rStyle w:val="Hyperlink"/>
            <w:rFonts w:cs="Gotham-Book"/>
          </w:rPr>
          <w:t>enquiries@ombudsman.vic.gov.au</w:t>
        </w:r>
      </w:hyperlink>
      <w:r w:rsidR="0047491D">
        <w:rPr>
          <w:rFonts w:ascii="Verdana" w:eastAsia="Calibri" w:hAnsi="Verdana"/>
          <w:sz w:val="18"/>
          <w:szCs w:val="18"/>
          <w:lang w:eastAsia="en-US"/>
        </w:rPr>
        <w:t xml:space="preserve"> </w:t>
      </w:r>
    </w:p>
    <w:sectPr w:rsidR="008566FA" w:rsidRPr="0047491D" w:rsidSect="0068544F">
      <w:headerReference w:type="even" r:id="rId12"/>
      <w:headerReference w:type="default" r:id="rId13"/>
      <w:footerReference w:type="even" r:id="rId14"/>
      <w:footerReference w:type="default" r:id="rId15"/>
      <w:headerReference w:type="first" r:id="rId16"/>
      <w:footerReference w:type="first" r:id="rId17"/>
      <w:pgSz w:w="11899" w:h="16838"/>
      <w:pgMar w:top="2835" w:right="1797" w:bottom="709" w:left="1797" w:header="0" w:footer="822"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6E8BF" w14:textId="77777777" w:rsidR="005C7635" w:rsidRDefault="005C7635">
      <w:r>
        <w:separator/>
      </w:r>
    </w:p>
  </w:endnote>
  <w:endnote w:type="continuationSeparator" w:id="0">
    <w:p w14:paraId="2134741F" w14:textId="77777777" w:rsidR="005C7635" w:rsidRDefault="005C7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55 Helvetica Roman">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otham Book">
    <w:altName w:val="Calibri"/>
    <w:panose1 w:val="00000000000000000000"/>
    <w:charset w:val="00"/>
    <w:family w:val="modern"/>
    <w:notTrueType/>
    <w:pitch w:val="variable"/>
    <w:sig w:usb0="00000001" w:usb1="4000005B" w:usb2="00000000" w:usb3="00000000" w:csb0="0000009B" w:csb1="00000000"/>
  </w:font>
  <w:font w:name="Gotham-Book">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93583" w14:textId="2ADB139F" w:rsidR="0068544F" w:rsidRDefault="0068544F" w:rsidP="0068544F">
    <w:pPr>
      <w:pStyle w:val="Footer"/>
      <w:tabs>
        <w:tab w:val="clear" w:pos="8640"/>
        <w:tab w:val="right" w:pos="10348"/>
      </w:tabs>
      <w:ind w:right="-907"/>
      <w:jc w:val="center"/>
      <w:rPr>
        <w:rFonts w:ascii="Verdana" w:hAnsi="Verdana"/>
        <w:b/>
        <w:color w:val="FF0000"/>
        <w:sz w:val="17"/>
      </w:rPr>
    </w:pPr>
    <w:bookmarkStart w:id="3" w:name="TITUS1FooterEvenPages"/>
    <w:r w:rsidRPr="0068544F">
      <w:rPr>
        <w:rFonts w:ascii="Verdana" w:hAnsi="Verdana"/>
        <w:b/>
        <w:color w:val="FF0000"/>
        <w:sz w:val="17"/>
      </w:rPr>
      <w:t>OFFICIAL</w:t>
    </w:r>
  </w:p>
  <w:bookmarkEnd w:id="3"/>
  <w:p w14:paraId="40008202" w14:textId="77777777" w:rsidR="0068544F" w:rsidRDefault="0068544F" w:rsidP="0068544F">
    <w:pPr>
      <w:pStyle w:val="Footer"/>
      <w:tabs>
        <w:tab w:val="clear" w:pos="8640"/>
        <w:tab w:val="right" w:pos="10348"/>
      </w:tabs>
      <w:spacing w:after="120"/>
      <w:ind w:right="-907"/>
    </w:pPr>
  </w:p>
  <w:p w14:paraId="2C46AF05" w14:textId="77777777" w:rsidR="0068544F" w:rsidRDefault="0068544F" w:rsidP="0068544F">
    <w:pPr>
      <w:pStyle w:val="Footer"/>
      <w:tabs>
        <w:tab w:val="clear" w:pos="8640"/>
        <w:tab w:val="right" w:pos="10348"/>
      </w:tabs>
      <w:spacing w:after="120"/>
      <w:ind w:right="-907"/>
      <w:jc w:val="right"/>
    </w:pPr>
    <w:r>
      <w:rPr>
        <w:noProof/>
      </w:rPr>
      <w:drawing>
        <wp:anchor distT="0" distB="0" distL="114300" distR="114300" simplePos="0" relativeHeight="251662336" behindDoc="1" locked="0" layoutInCell="1" allowOverlap="1" wp14:anchorId="2EB510C9" wp14:editId="7351AACF">
          <wp:simplePos x="0" y="0"/>
          <wp:positionH relativeFrom="column">
            <wp:posOffset>-1089660</wp:posOffset>
          </wp:positionH>
          <wp:positionV relativeFrom="page">
            <wp:align>bottom</wp:align>
          </wp:positionV>
          <wp:extent cx="7661275" cy="485775"/>
          <wp:effectExtent l="0" t="0" r="0" b="9525"/>
          <wp:wrapThrough wrapText="bothSides">
            <wp:wrapPolygon edited="0">
              <wp:start x="0" y="0"/>
              <wp:lineTo x="0" y="21176"/>
              <wp:lineTo x="21537" y="21176"/>
              <wp:lineTo x="21537" y="0"/>
              <wp:lineTo x="0" y="0"/>
            </wp:wrapPolygon>
          </wp:wrapThrough>
          <wp:docPr id="6" name="Picture 6" descr="VO Fact sheet shell Front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O Fact sheet shell Front 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1275" cy="4857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4FDB3" w14:textId="1209D1FB" w:rsidR="00A75442" w:rsidRDefault="0068544F" w:rsidP="0068544F">
    <w:pPr>
      <w:pStyle w:val="Footer"/>
      <w:tabs>
        <w:tab w:val="clear" w:pos="8640"/>
        <w:tab w:val="right" w:pos="10348"/>
      </w:tabs>
      <w:ind w:right="-907"/>
      <w:jc w:val="center"/>
      <w:rPr>
        <w:rFonts w:ascii="Verdana" w:hAnsi="Verdana"/>
        <w:b/>
        <w:color w:val="FF0000"/>
        <w:sz w:val="17"/>
      </w:rPr>
    </w:pPr>
    <w:bookmarkStart w:id="4" w:name="TITUS1FooterPrimary"/>
    <w:r w:rsidRPr="0068544F">
      <w:rPr>
        <w:rFonts w:ascii="Verdana" w:hAnsi="Verdana"/>
        <w:b/>
        <w:color w:val="FF0000"/>
        <w:sz w:val="17"/>
      </w:rPr>
      <w:t>OFFICIAL</w:t>
    </w:r>
  </w:p>
  <w:bookmarkEnd w:id="4"/>
  <w:p w14:paraId="212A80F1" w14:textId="77777777" w:rsidR="0068544F" w:rsidRDefault="0068544F" w:rsidP="0080742F">
    <w:pPr>
      <w:pStyle w:val="Footer"/>
      <w:tabs>
        <w:tab w:val="clear" w:pos="8640"/>
        <w:tab w:val="right" w:pos="10348"/>
      </w:tabs>
      <w:spacing w:after="120"/>
      <w:ind w:right="-907"/>
    </w:pPr>
  </w:p>
  <w:p w14:paraId="2055AD3F" w14:textId="77777777" w:rsidR="00A75442" w:rsidRDefault="00B12541" w:rsidP="0038494C">
    <w:pPr>
      <w:pStyle w:val="Footer"/>
      <w:tabs>
        <w:tab w:val="clear" w:pos="8640"/>
        <w:tab w:val="right" w:pos="10348"/>
      </w:tabs>
      <w:spacing w:after="120"/>
      <w:ind w:right="-907"/>
      <w:jc w:val="right"/>
    </w:pPr>
    <w:r>
      <w:rPr>
        <w:noProof/>
      </w:rPr>
      <w:drawing>
        <wp:anchor distT="0" distB="0" distL="114300" distR="114300" simplePos="0" relativeHeight="251657216" behindDoc="1" locked="0" layoutInCell="1" allowOverlap="1" wp14:anchorId="5CE7C45E" wp14:editId="42653BF7">
          <wp:simplePos x="0" y="0"/>
          <wp:positionH relativeFrom="column">
            <wp:posOffset>-1089660</wp:posOffset>
          </wp:positionH>
          <wp:positionV relativeFrom="page">
            <wp:align>bottom</wp:align>
          </wp:positionV>
          <wp:extent cx="7661275" cy="485775"/>
          <wp:effectExtent l="0" t="0" r="0" b="9525"/>
          <wp:wrapThrough wrapText="bothSides">
            <wp:wrapPolygon edited="0">
              <wp:start x="0" y="0"/>
              <wp:lineTo x="0" y="21176"/>
              <wp:lineTo x="21537" y="21176"/>
              <wp:lineTo x="21537" y="0"/>
              <wp:lineTo x="0" y="0"/>
            </wp:wrapPolygon>
          </wp:wrapThrough>
          <wp:docPr id="2" name="Picture 2" descr="VO Fact sheet shell Front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O Fact sheet shell Front 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1275" cy="4857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F8667" w14:textId="18792C4A" w:rsidR="00A75442" w:rsidRPr="0068544F" w:rsidRDefault="0068544F" w:rsidP="0068544F">
    <w:pPr>
      <w:pStyle w:val="Footer"/>
      <w:tabs>
        <w:tab w:val="clear" w:pos="8640"/>
        <w:tab w:val="right" w:pos="10348"/>
      </w:tabs>
      <w:ind w:right="-907"/>
      <w:jc w:val="center"/>
      <w:rPr>
        <w:rFonts w:ascii="Verdana" w:hAnsi="Verdana"/>
        <w:b/>
        <w:color w:val="FF0000"/>
        <w:sz w:val="17"/>
      </w:rPr>
    </w:pPr>
    <w:bookmarkStart w:id="6" w:name="TITUS1FooterFirstPage"/>
    <w:r w:rsidRPr="0068544F">
      <w:rPr>
        <w:rFonts w:ascii="Verdana" w:hAnsi="Verdana"/>
        <w:b/>
        <w:color w:val="FF0000"/>
        <w:sz w:val="17"/>
      </w:rPr>
      <w:t>OFFICIAL</w:t>
    </w:r>
    <w:bookmarkEnd w:id="6"/>
    <w:r w:rsidR="00B12541">
      <w:rPr>
        <w:noProof/>
      </w:rPr>
      <w:drawing>
        <wp:anchor distT="0" distB="0" distL="114300" distR="114300" simplePos="0" relativeHeight="251656192" behindDoc="1" locked="0" layoutInCell="1" allowOverlap="1" wp14:anchorId="4B2FD86D" wp14:editId="058EB155">
          <wp:simplePos x="0" y="0"/>
          <wp:positionH relativeFrom="column">
            <wp:posOffset>-1089660</wp:posOffset>
          </wp:positionH>
          <wp:positionV relativeFrom="page">
            <wp:align>bottom</wp:align>
          </wp:positionV>
          <wp:extent cx="7661275" cy="485775"/>
          <wp:effectExtent l="0" t="0" r="0" b="9525"/>
          <wp:wrapThrough wrapText="bothSides">
            <wp:wrapPolygon edited="0">
              <wp:start x="0" y="0"/>
              <wp:lineTo x="0" y="21176"/>
              <wp:lineTo x="21537" y="21176"/>
              <wp:lineTo x="21537" y="0"/>
              <wp:lineTo x="0" y="0"/>
            </wp:wrapPolygon>
          </wp:wrapThrough>
          <wp:docPr id="4" name="Picture 4" descr="VO Fact sheet shell Front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O Fact sheet shell Front 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1275" cy="4857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3BA87" w14:textId="77777777" w:rsidR="005C7635" w:rsidRDefault="005C7635">
      <w:r>
        <w:separator/>
      </w:r>
    </w:p>
  </w:footnote>
  <w:footnote w:type="continuationSeparator" w:id="0">
    <w:p w14:paraId="72B2EA00" w14:textId="77777777" w:rsidR="005C7635" w:rsidRDefault="005C7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DCF87" w14:textId="77BB5A6D" w:rsidR="0068544F" w:rsidRDefault="0068544F" w:rsidP="0068544F">
    <w:pPr>
      <w:pStyle w:val="Header"/>
      <w:ind w:left="-1800"/>
      <w:jc w:val="center"/>
      <w:rPr>
        <w:rFonts w:ascii="Verdana" w:hAnsi="Verdana"/>
        <w:b/>
        <w:color w:val="FF0000"/>
        <w:sz w:val="17"/>
      </w:rPr>
    </w:pPr>
    <w:bookmarkStart w:id="1" w:name="TITUS1HeaderEvenPages"/>
    <w:r w:rsidRPr="0068544F">
      <w:rPr>
        <w:rFonts w:ascii="Verdana" w:hAnsi="Verdana"/>
        <w:b/>
        <w:color w:val="FF0000"/>
        <w:sz w:val="17"/>
      </w:rPr>
      <w:t>OFFICIAL</w:t>
    </w:r>
  </w:p>
  <w:bookmarkEnd w:id="1"/>
  <w:p w14:paraId="512D30CF" w14:textId="1F12C575" w:rsidR="0068544F" w:rsidRDefault="0068544F" w:rsidP="0068544F">
    <w:pPr>
      <w:pStyle w:val="Header"/>
      <w:ind w:left="-1800"/>
    </w:pPr>
    <w:r>
      <w:rPr>
        <w:noProof/>
      </w:rPr>
      <w:drawing>
        <wp:anchor distT="0" distB="0" distL="114300" distR="114300" simplePos="0" relativeHeight="251659264" behindDoc="1" locked="0" layoutInCell="1" allowOverlap="1" wp14:anchorId="630F3A53" wp14:editId="5A3D614F">
          <wp:simplePos x="0" y="0"/>
          <wp:positionH relativeFrom="column">
            <wp:posOffset>-1141095</wp:posOffset>
          </wp:positionH>
          <wp:positionV relativeFrom="paragraph">
            <wp:posOffset>-31750</wp:posOffset>
          </wp:positionV>
          <wp:extent cx="7583805" cy="1635125"/>
          <wp:effectExtent l="0" t="0" r="0" b="3175"/>
          <wp:wrapNone/>
          <wp:docPr id="5" name="Picture 5" descr="Fact sheet_Back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act sheet_Back_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805" cy="1635125"/>
                  </a:xfrm>
                  <a:prstGeom prst="rect">
                    <a:avLst/>
                  </a:prstGeom>
                  <a:noFill/>
                </pic:spPr>
              </pic:pic>
            </a:graphicData>
          </a:graphic>
          <wp14:sizeRelH relativeFrom="page">
            <wp14:pctWidth>0</wp14:pctWidth>
          </wp14:sizeRelH>
          <wp14:sizeRelV relativeFrom="page">
            <wp14:pctHeight>0</wp14:pctHeight>
          </wp14:sizeRelV>
        </wp:anchor>
      </w:drawing>
    </w:r>
  </w:p>
  <w:p w14:paraId="4DB66238" w14:textId="77777777" w:rsidR="0068544F" w:rsidRDefault="0068544F" w:rsidP="0068544F">
    <w:pPr>
      <w:pStyle w:val="Header"/>
      <w:tabs>
        <w:tab w:val="clear" w:pos="8640"/>
        <w:tab w:val="right" w:pos="9356"/>
      </w:tabs>
      <w:ind w:left="-1800" w:right="367"/>
    </w:pPr>
  </w:p>
  <w:p w14:paraId="68E2E332" w14:textId="77777777" w:rsidR="0068544F" w:rsidRDefault="0068544F" w:rsidP="0068544F">
    <w:pPr>
      <w:pStyle w:val="Header"/>
      <w:tabs>
        <w:tab w:val="clear" w:pos="8640"/>
        <w:tab w:val="right" w:pos="9781"/>
      </w:tabs>
      <w:ind w:left="-1800"/>
    </w:pPr>
  </w:p>
  <w:p w14:paraId="6332E1BC" w14:textId="77777777" w:rsidR="0068544F" w:rsidRDefault="0068544F" w:rsidP="0068544F">
    <w:pPr>
      <w:pStyle w:val="Header"/>
      <w:tabs>
        <w:tab w:val="clear" w:pos="8640"/>
        <w:tab w:val="right" w:pos="9781"/>
      </w:tabs>
      <w:ind w:left="-1800"/>
    </w:pPr>
  </w:p>
  <w:p w14:paraId="320ACAB4" w14:textId="77777777" w:rsidR="0068544F" w:rsidRDefault="0068544F" w:rsidP="0068544F">
    <w:pPr>
      <w:pStyle w:val="Header"/>
      <w:ind w:left="-18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E3F29" w14:textId="64B619AD" w:rsidR="0068544F" w:rsidRDefault="0068544F" w:rsidP="0068544F">
    <w:pPr>
      <w:pStyle w:val="Header"/>
      <w:ind w:left="720"/>
      <w:jc w:val="center"/>
      <w:rPr>
        <w:rFonts w:ascii="Verdana" w:hAnsi="Verdana"/>
        <w:b/>
        <w:color w:val="FF0000"/>
        <w:sz w:val="17"/>
      </w:rPr>
    </w:pPr>
    <w:bookmarkStart w:id="2" w:name="TITUS1HeaderPrimary"/>
    <w:r>
      <w:rPr>
        <w:noProof/>
      </w:rPr>
      <w:drawing>
        <wp:anchor distT="0" distB="0" distL="114300" distR="114300" simplePos="0" relativeHeight="251661312" behindDoc="1" locked="0" layoutInCell="1" allowOverlap="1" wp14:anchorId="3974EE5A" wp14:editId="09C935EC">
          <wp:simplePos x="0" y="0"/>
          <wp:positionH relativeFrom="column">
            <wp:posOffset>-1141095</wp:posOffset>
          </wp:positionH>
          <wp:positionV relativeFrom="paragraph">
            <wp:posOffset>7620</wp:posOffset>
          </wp:positionV>
          <wp:extent cx="7583805" cy="1635125"/>
          <wp:effectExtent l="0" t="0" r="0" b="3175"/>
          <wp:wrapNone/>
          <wp:docPr id="1" name="Picture 1" descr="Fact sheet_Back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act sheet_Back_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805" cy="1635125"/>
                  </a:xfrm>
                  <a:prstGeom prst="rect">
                    <a:avLst/>
                  </a:prstGeom>
                  <a:noFill/>
                </pic:spPr>
              </pic:pic>
            </a:graphicData>
          </a:graphic>
          <wp14:sizeRelH relativeFrom="page">
            <wp14:pctWidth>0</wp14:pctWidth>
          </wp14:sizeRelH>
          <wp14:sizeRelV relativeFrom="page">
            <wp14:pctHeight>0</wp14:pctHeight>
          </wp14:sizeRelV>
        </wp:anchor>
      </w:drawing>
    </w:r>
    <w:r w:rsidRPr="0068544F">
      <w:rPr>
        <w:rFonts w:ascii="Verdana" w:hAnsi="Verdana"/>
        <w:b/>
        <w:color w:val="FF0000"/>
        <w:sz w:val="17"/>
      </w:rPr>
      <w:t>OFFICIAL</w:t>
    </w:r>
  </w:p>
  <w:bookmarkEnd w:id="2"/>
  <w:p w14:paraId="4736F4C4" w14:textId="6F387A3B" w:rsidR="00A75442" w:rsidRDefault="00A75442" w:rsidP="00D746AA">
    <w:pPr>
      <w:pStyle w:val="Header"/>
      <w:ind w:left="-1800"/>
    </w:pPr>
  </w:p>
  <w:p w14:paraId="2258D7B9" w14:textId="77777777" w:rsidR="00A75442" w:rsidRDefault="00A75442">
    <w:pPr>
      <w:pStyle w:val="Header"/>
      <w:tabs>
        <w:tab w:val="clear" w:pos="8640"/>
        <w:tab w:val="right" w:pos="9356"/>
      </w:tabs>
      <w:ind w:left="-1800" w:right="367"/>
    </w:pPr>
  </w:p>
  <w:p w14:paraId="4558A9DA" w14:textId="77777777" w:rsidR="00A75442" w:rsidRDefault="00A75442">
    <w:pPr>
      <w:pStyle w:val="Header"/>
      <w:tabs>
        <w:tab w:val="clear" w:pos="8640"/>
        <w:tab w:val="right" w:pos="9781"/>
      </w:tabs>
      <w:ind w:left="-1800"/>
    </w:pPr>
  </w:p>
  <w:p w14:paraId="7578DB45" w14:textId="77777777" w:rsidR="00A75442" w:rsidRDefault="00A75442">
    <w:pPr>
      <w:pStyle w:val="Header"/>
      <w:tabs>
        <w:tab w:val="clear" w:pos="8640"/>
        <w:tab w:val="right" w:pos="9781"/>
      </w:tabs>
      <w:ind w:left="-1800"/>
    </w:pPr>
  </w:p>
  <w:p w14:paraId="3880E66B" w14:textId="77777777" w:rsidR="00A75442" w:rsidRDefault="00A75442">
    <w:pPr>
      <w:pStyle w:val="Header"/>
      <w:ind w:left="-18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EDD3B" w14:textId="5E010D4F" w:rsidR="0068544F" w:rsidRDefault="0068544F" w:rsidP="0068544F">
    <w:pPr>
      <w:pStyle w:val="Header"/>
      <w:tabs>
        <w:tab w:val="clear" w:pos="8640"/>
        <w:tab w:val="right" w:pos="9356"/>
      </w:tabs>
      <w:ind w:right="367"/>
      <w:jc w:val="center"/>
      <w:rPr>
        <w:rFonts w:ascii="Verdana" w:hAnsi="Verdana"/>
        <w:b/>
        <w:color w:val="FF0000"/>
        <w:sz w:val="17"/>
      </w:rPr>
    </w:pPr>
    <w:bookmarkStart w:id="5" w:name="TITUS1HeaderFirstPage"/>
    <w:r>
      <w:rPr>
        <w:noProof/>
      </w:rPr>
      <w:drawing>
        <wp:anchor distT="0" distB="0" distL="114300" distR="114300" simplePos="0" relativeHeight="251654144" behindDoc="1" locked="0" layoutInCell="1" allowOverlap="1" wp14:anchorId="40BA4933" wp14:editId="70393DAE">
          <wp:simplePos x="0" y="0"/>
          <wp:positionH relativeFrom="column">
            <wp:posOffset>-1141095</wp:posOffset>
          </wp:positionH>
          <wp:positionV relativeFrom="paragraph">
            <wp:posOffset>7620</wp:posOffset>
          </wp:positionV>
          <wp:extent cx="7608570" cy="1695450"/>
          <wp:effectExtent l="0" t="0" r="0" b="0"/>
          <wp:wrapNone/>
          <wp:docPr id="3" name="Picture 3" descr="VO Fact sheet shell Front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O Fact sheet shell Front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8570" cy="1695450"/>
                  </a:xfrm>
                  <a:prstGeom prst="rect">
                    <a:avLst/>
                  </a:prstGeom>
                  <a:noFill/>
                </pic:spPr>
              </pic:pic>
            </a:graphicData>
          </a:graphic>
          <wp14:sizeRelH relativeFrom="page">
            <wp14:pctWidth>0</wp14:pctWidth>
          </wp14:sizeRelH>
          <wp14:sizeRelV relativeFrom="page">
            <wp14:pctHeight>0</wp14:pctHeight>
          </wp14:sizeRelV>
        </wp:anchor>
      </w:drawing>
    </w:r>
    <w:r w:rsidRPr="0068544F">
      <w:rPr>
        <w:rFonts w:ascii="Verdana" w:hAnsi="Verdana"/>
        <w:b/>
        <w:color w:val="FF0000"/>
        <w:sz w:val="17"/>
      </w:rPr>
      <w:t>OFFICIAL</w:t>
    </w:r>
  </w:p>
  <w:bookmarkEnd w:id="5"/>
  <w:p w14:paraId="751F2C10" w14:textId="0B51D911" w:rsidR="00A75442" w:rsidRDefault="00A75442" w:rsidP="00D746AA">
    <w:pPr>
      <w:pStyle w:val="Header"/>
      <w:tabs>
        <w:tab w:val="clear" w:pos="8640"/>
        <w:tab w:val="right" w:pos="9356"/>
      </w:tabs>
      <w:ind w:left="-1800" w:right="367"/>
    </w:pPr>
  </w:p>
  <w:p w14:paraId="47EA5833" w14:textId="77777777" w:rsidR="00A75442" w:rsidRDefault="00A75442" w:rsidP="00D746AA">
    <w:pPr>
      <w:pStyle w:val="Header"/>
      <w:tabs>
        <w:tab w:val="clear" w:pos="8640"/>
        <w:tab w:val="right" w:pos="9781"/>
      </w:tabs>
      <w:ind w:left="-1800"/>
    </w:pPr>
  </w:p>
  <w:p w14:paraId="04467612" w14:textId="77777777" w:rsidR="00A75442" w:rsidRDefault="00A75442" w:rsidP="00D746AA">
    <w:pPr>
      <w:pStyle w:val="Header"/>
      <w:tabs>
        <w:tab w:val="clear" w:pos="8640"/>
        <w:tab w:val="right" w:pos="9781"/>
      </w:tabs>
      <w:ind w:left="-1800"/>
    </w:pPr>
  </w:p>
  <w:p w14:paraId="1E2C4657" w14:textId="77777777" w:rsidR="00A75442" w:rsidRDefault="00A75442" w:rsidP="00D746AA">
    <w:pPr>
      <w:pStyle w:val="Header"/>
      <w:ind w:left="-1800"/>
    </w:pPr>
  </w:p>
  <w:p w14:paraId="23933B1E" w14:textId="77777777" w:rsidR="00A75442" w:rsidRDefault="00A75442" w:rsidP="00D746AA">
    <w:pPr>
      <w:pStyle w:val="Header"/>
    </w:pPr>
  </w:p>
  <w:p w14:paraId="624FBAA0" w14:textId="77777777" w:rsidR="00A75442" w:rsidRDefault="00A754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C42"/>
    <w:multiLevelType w:val="hybridMultilevel"/>
    <w:tmpl w:val="BB60F606"/>
    <w:lvl w:ilvl="0" w:tplc="3FE6EAC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FF1363"/>
    <w:multiLevelType w:val="hybridMultilevel"/>
    <w:tmpl w:val="F1583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74A1FD9"/>
    <w:multiLevelType w:val="hybridMultilevel"/>
    <w:tmpl w:val="1E04D252"/>
    <w:lvl w:ilvl="0" w:tplc="3FE6EAC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62E764F"/>
    <w:multiLevelType w:val="hybridMultilevel"/>
    <w:tmpl w:val="284E9ADA"/>
    <w:lvl w:ilvl="0" w:tplc="E1169E5C">
      <w:start w:val="1"/>
      <w:numFmt w:val="bullet"/>
      <w:lvlText w:val=""/>
      <w:lvlJc w:val="left"/>
      <w:pPr>
        <w:tabs>
          <w:tab w:val="num" w:pos="1026"/>
        </w:tabs>
        <w:ind w:left="107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271463D3"/>
    <w:multiLevelType w:val="hybridMultilevel"/>
    <w:tmpl w:val="C05E5EF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nsid w:val="32B32FD1"/>
    <w:multiLevelType w:val="hybridMultilevel"/>
    <w:tmpl w:val="4E7698CE"/>
    <w:lvl w:ilvl="0" w:tplc="E1169E5C">
      <w:start w:val="1"/>
      <w:numFmt w:val="bullet"/>
      <w:lvlText w:val=""/>
      <w:lvlJc w:val="left"/>
      <w:pPr>
        <w:tabs>
          <w:tab w:val="num" w:pos="1026"/>
        </w:tabs>
        <w:ind w:left="1077" w:hanging="357"/>
      </w:pPr>
      <w:rPr>
        <w:rFonts w:ascii="Symbol" w:hAnsi="Symbol" w:hint="default"/>
      </w:rPr>
    </w:lvl>
    <w:lvl w:ilvl="1" w:tplc="0C090003" w:tentative="1">
      <w:start w:val="1"/>
      <w:numFmt w:val="bullet"/>
      <w:lvlText w:val="o"/>
      <w:lvlJc w:val="left"/>
      <w:pPr>
        <w:tabs>
          <w:tab w:val="num" w:pos="306"/>
        </w:tabs>
        <w:ind w:left="306" w:hanging="360"/>
      </w:pPr>
      <w:rPr>
        <w:rFonts w:ascii="Courier New" w:hAnsi="Courier New" w:cs="Courier New" w:hint="default"/>
      </w:rPr>
    </w:lvl>
    <w:lvl w:ilvl="2" w:tplc="0C090005" w:tentative="1">
      <w:start w:val="1"/>
      <w:numFmt w:val="bullet"/>
      <w:lvlText w:val=""/>
      <w:lvlJc w:val="left"/>
      <w:pPr>
        <w:tabs>
          <w:tab w:val="num" w:pos="1026"/>
        </w:tabs>
        <w:ind w:left="1026" w:hanging="360"/>
      </w:pPr>
      <w:rPr>
        <w:rFonts w:ascii="Wingdings" w:hAnsi="Wingdings" w:hint="default"/>
      </w:rPr>
    </w:lvl>
    <w:lvl w:ilvl="3" w:tplc="0C090001" w:tentative="1">
      <w:start w:val="1"/>
      <w:numFmt w:val="bullet"/>
      <w:lvlText w:val=""/>
      <w:lvlJc w:val="left"/>
      <w:pPr>
        <w:tabs>
          <w:tab w:val="num" w:pos="1746"/>
        </w:tabs>
        <w:ind w:left="1746" w:hanging="360"/>
      </w:pPr>
      <w:rPr>
        <w:rFonts w:ascii="Symbol" w:hAnsi="Symbol" w:hint="default"/>
      </w:rPr>
    </w:lvl>
    <w:lvl w:ilvl="4" w:tplc="0C090003" w:tentative="1">
      <w:start w:val="1"/>
      <w:numFmt w:val="bullet"/>
      <w:lvlText w:val="o"/>
      <w:lvlJc w:val="left"/>
      <w:pPr>
        <w:tabs>
          <w:tab w:val="num" w:pos="2466"/>
        </w:tabs>
        <w:ind w:left="2466" w:hanging="360"/>
      </w:pPr>
      <w:rPr>
        <w:rFonts w:ascii="Courier New" w:hAnsi="Courier New" w:cs="Courier New" w:hint="default"/>
      </w:rPr>
    </w:lvl>
    <w:lvl w:ilvl="5" w:tplc="0C090005" w:tentative="1">
      <w:start w:val="1"/>
      <w:numFmt w:val="bullet"/>
      <w:lvlText w:val=""/>
      <w:lvlJc w:val="left"/>
      <w:pPr>
        <w:tabs>
          <w:tab w:val="num" w:pos="3186"/>
        </w:tabs>
        <w:ind w:left="3186" w:hanging="360"/>
      </w:pPr>
      <w:rPr>
        <w:rFonts w:ascii="Wingdings" w:hAnsi="Wingdings" w:hint="default"/>
      </w:rPr>
    </w:lvl>
    <w:lvl w:ilvl="6" w:tplc="0C090001" w:tentative="1">
      <w:start w:val="1"/>
      <w:numFmt w:val="bullet"/>
      <w:lvlText w:val=""/>
      <w:lvlJc w:val="left"/>
      <w:pPr>
        <w:tabs>
          <w:tab w:val="num" w:pos="3906"/>
        </w:tabs>
        <w:ind w:left="3906" w:hanging="360"/>
      </w:pPr>
      <w:rPr>
        <w:rFonts w:ascii="Symbol" w:hAnsi="Symbol" w:hint="default"/>
      </w:rPr>
    </w:lvl>
    <w:lvl w:ilvl="7" w:tplc="0C090003" w:tentative="1">
      <w:start w:val="1"/>
      <w:numFmt w:val="bullet"/>
      <w:lvlText w:val="o"/>
      <w:lvlJc w:val="left"/>
      <w:pPr>
        <w:tabs>
          <w:tab w:val="num" w:pos="4626"/>
        </w:tabs>
        <w:ind w:left="4626" w:hanging="360"/>
      </w:pPr>
      <w:rPr>
        <w:rFonts w:ascii="Courier New" w:hAnsi="Courier New" w:cs="Courier New" w:hint="default"/>
      </w:rPr>
    </w:lvl>
    <w:lvl w:ilvl="8" w:tplc="0C090005" w:tentative="1">
      <w:start w:val="1"/>
      <w:numFmt w:val="bullet"/>
      <w:lvlText w:val=""/>
      <w:lvlJc w:val="left"/>
      <w:pPr>
        <w:tabs>
          <w:tab w:val="num" w:pos="5346"/>
        </w:tabs>
        <w:ind w:left="5346" w:hanging="360"/>
      </w:pPr>
      <w:rPr>
        <w:rFonts w:ascii="Wingdings" w:hAnsi="Wingdings" w:hint="default"/>
      </w:rPr>
    </w:lvl>
  </w:abstractNum>
  <w:abstractNum w:abstractNumId="6">
    <w:nsid w:val="417D1D10"/>
    <w:multiLevelType w:val="hybridMultilevel"/>
    <w:tmpl w:val="1E04D252"/>
    <w:lvl w:ilvl="0" w:tplc="3FE6EAC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436C4BB6"/>
    <w:multiLevelType w:val="hybridMultilevel"/>
    <w:tmpl w:val="8AC2B6C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nsid w:val="467941D2"/>
    <w:multiLevelType w:val="hybridMultilevel"/>
    <w:tmpl w:val="AF9EF508"/>
    <w:lvl w:ilvl="0" w:tplc="60C2473C">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9">
    <w:nsid w:val="4AA43B50"/>
    <w:multiLevelType w:val="hybridMultilevel"/>
    <w:tmpl w:val="3A346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AC82556"/>
    <w:multiLevelType w:val="hybridMultilevel"/>
    <w:tmpl w:val="1E04D252"/>
    <w:lvl w:ilvl="0" w:tplc="3FE6EAC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CA21BC1"/>
    <w:multiLevelType w:val="hybridMultilevel"/>
    <w:tmpl w:val="FFF64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D504A40"/>
    <w:multiLevelType w:val="hybridMultilevel"/>
    <w:tmpl w:val="5B44B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6CB6098"/>
    <w:multiLevelType w:val="hybridMultilevel"/>
    <w:tmpl w:val="DE3669B2"/>
    <w:lvl w:ilvl="0" w:tplc="60C2473C">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4">
    <w:nsid w:val="5ADF5E55"/>
    <w:multiLevelType w:val="hybridMultilevel"/>
    <w:tmpl w:val="59D0071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nsid w:val="5DA70EBB"/>
    <w:multiLevelType w:val="hybridMultilevel"/>
    <w:tmpl w:val="79F2DB9C"/>
    <w:lvl w:ilvl="0" w:tplc="60C2473C">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6">
    <w:nsid w:val="665B73E4"/>
    <w:multiLevelType w:val="hybridMultilevel"/>
    <w:tmpl w:val="1E04D252"/>
    <w:lvl w:ilvl="0" w:tplc="04090003">
      <w:start w:val="1"/>
      <w:numFmt w:val="bullet"/>
      <w:lvlText w:val="o"/>
      <w:lvlJc w:val="left"/>
      <w:pPr>
        <w:tabs>
          <w:tab w:val="num" w:pos="1080"/>
        </w:tabs>
        <w:ind w:left="1080" w:hanging="360"/>
      </w:pPr>
      <w:rPr>
        <w:rFonts w:ascii="Courier New" w:hAnsi="Courier New" w:hint="default"/>
      </w:rPr>
    </w:lvl>
    <w:lvl w:ilvl="1" w:tplc="3FE6EAC6">
      <w:start w:val="1"/>
      <w:numFmt w:val="bullet"/>
      <w:lvlText w:val=""/>
      <w:lvlJc w:val="left"/>
      <w:pPr>
        <w:tabs>
          <w:tab w:val="num" w:pos="1800"/>
        </w:tabs>
        <w:ind w:left="1800" w:hanging="36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AA01E27"/>
    <w:multiLevelType w:val="hybridMultilevel"/>
    <w:tmpl w:val="F4F4D108"/>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8">
    <w:nsid w:val="7C0F2CEA"/>
    <w:multiLevelType w:val="hybridMultilevel"/>
    <w:tmpl w:val="1E04D252"/>
    <w:lvl w:ilvl="0" w:tplc="04090003">
      <w:start w:val="1"/>
      <w:numFmt w:val="bullet"/>
      <w:lvlText w:val="o"/>
      <w:lvlJc w:val="left"/>
      <w:pPr>
        <w:tabs>
          <w:tab w:val="num" w:pos="1080"/>
        </w:tabs>
        <w:ind w:left="1080" w:hanging="360"/>
      </w:pPr>
      <w:rPr>
        <w:rFonts w:ascii="Courier New" w:hAnsi="Courier New" w:hint="default"/>
      </w:rPr>
    </w:lvl>
    <w:lvl w:ilvl="1" w:tplc="3FE6EAC6">
      <w:start w:val="1"/>
      <w:numFmt w:val="bullet"/>
      <w:lvlText w:val=""/>
      <w:lvlJc w:val="left"/>
      <w:pPr>
        <w:tabs>
          <w:tab w:val="num" w:pos="1800"/>
        </w:tabs>
        <w:ind w:left="1800" w:hanging="36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D73712C"/>
    <w:multiLevelType w:val="hybridMultilevel"/>
    <w:tmpl w:val="C540D408"/>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0">
    <w:nsid w:val="7F604B8F"/>
    <w:multiLevelType w:val="hybridMultilevel"/>
    <w:tmpl w:val="BFE68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8"/>
  </w:num>
  <w:num w:numId="4">
    <w:abstractNumId w:val="16"/>
  </w:num>
  <w:num w:numId="5">
    <w:abstractNumId w:val="6"/>
  </w:num>
  <w:num w:numId="6">
    <w:abstractNumId w:val="0"/>
  </w:num>
  <w:num w:numId="7">
    <w:abstractNumId w:val="4"/>
  </w:num>
  <w:num w:numId="8">
    <w:abstractNumId w:val="3"/>
  </w:num>
  <w:num w:numId="9">
    <w:abstractNumId w:val="5"/>
  </w:num>
  <w:num w:numId="10">
    <w:abstractNumId w:val="8"/>
  </w:num>
  <w:num w:numId="11">
    <w:abstractNumId w:val="15"/>
  </w:num>
  <w:num w:numId="12">
    <w:abstractNumId w:val="13"/>
  </w:num>
  <w:num w:numId="13">
    <w:abstractNumId w:val="7"/>
  </w:num>
  <w:num w:numId="14">
    <w:abstractNumId w:val="14"/>
  </w:num>
  <w:num w:numId="15">
    <w:abstractNumId w:val="11"/>
  </w:num>
  <w:num w:numId="16">
    <w:abstractNumId w:val="19"/>
  </w:num>
  <w:num w:numId="17">
    <w:abstractNumId w:val="17"/>
  </w:num>
  <w:num w:numId="18">
    <w:abstractNumId w:val="9"/>
  </w:num>
  <w:num w:numId="19">
    <w:abstractNumId w:val="20"/>
  </w:num>
  <w:num w:numId="20">
    <w:abstractNumId w:val="1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F26"/>
    <w:rsid w:val="000003EA"/>
    <w:rsid w:val="000400A5"/>
    <w:rsid w:val="0004059D"/>
    <w:rsid w:val="00043232"/>
    <w:rsid w:val="00043B54"/>
    <w:rsid w:val="000525CC"/>
    <w:rsid w:val="00073CA2"/>
    <w:rsid w:val="00097B1B"/>
    <w:rsid w:val="000A44E8"/>
    <w:rsid w:val="000B5855"/>
    <w:rsid w:val="00106312"/>
    <w:rsid w:val="001068FE"/>
    <w:rsid w:val="00110A36"/>
    <w:rsid w:val="001538A5"/>
    <w:rsid w:val="00165482"/>
    <w:rsid w:val="001721AB"/>
    <w:rsid w:val="00174851"/>
    <w:rsid w:val="00176FBF"/>
    <w:rsid w:val="001A7FDF"/>
    <w:rsid w:val="001C467A"/>
    <w:rsid w:val="001E2CDD"/>
    <w:rsid w:val="001E407C"/>
    <w:rsid w:val="00213CEA"/>
    <w:rsid w:val="0023418C"/>
    <w:rsid w:val="002353E8"/>
    <w:rsid w:val="00254B75"/>
    <w:rsid w:val="0026311C"/>
    <w:rsid w:val="00263B43"/>
    <w:rsid w:val="0027011D"/>
    <w:rsid w:val="00271C73"/>
    <w:rsid w:val="002757A2"/>
    <w:rsid w:val="00275FD8"/>
    <w:rsid w:val="002825FC"/>
    <w:rsid w:val="002A7D59"/>
    <w:rsid w:val="002C311B"/>
    <w:rsid w:val="002E1E0B"/>
    <w:rsid w:val="002E36F3"/>
    <w:rsid w:val="002F39A1"/>
    <w:rsid w:val="003018B8"/>
    <w:rsid w:val="00313480"/>
    <w:rsid w:val="00336CB0"/>
    <w:rsid w:val="00346D5B"/>
    <w:rsid w:val="003632BC"/>
    <w:rsid w:val="00380C69"/>
    <w:rsid w:val="0038494C"/>
    <w:rsid w:val="00390697"/>
    <w:rsid w:val="00396823"/>
    <w:rsid w:val="003975A9"/>
    <w:rsid w:val="003A348C"/>
    <w:rsid w:val="003A6742"/>
    <w:rsid w:val="003B1EC4"/>
    <w:rsid w:val="003D52AE"/>
    <w:rsid w:val="003F3B43"/>
    <w:rsid w:val="00426058"/>
    <w:rsid w:val="00426AD2"/>
    <w:rsid w:val="0043368E"/>
    <w:rsid w:val="00433B03"/>
    <w:rsid w:val="00440021"/>
    <w:rsid w:val="00446A7E"/>
    <w:rsid w:val="0047491D"/>
    <w:rsid w:val="004A58DC"/>
    <w:rsid w:val="004C05E3"/>
    <w:rsid w:val="004C1E56"/>
    <w:rsid w:val="004C7C95"/>
    <w:rsid w:val="0050150A"/>
    <w:rsid w:val="0052796E"/>
    <w:rsid w:val="005324C0"/>
    <w:rsid w:val="00536A0C"/>
    <w:rsid w:val="0054472C"/>
    <w:rsid w:val="00564C5F"/>
    <w:rsid w:val="0056721D"/>
    <w:rsid w:val="00570E8F"/>
    <w:rsid w:val="00583C17"/>
    <w:rsid w:val="0059667C"/>
    <w:rsid w:val="005A1800"/>
    <w:rsid w:val="005B680F"/>
    <w:rsid w:val="005C7635"/>
    <w:rsid w:val="005D0DDB"/>
    <w:rsid w:val="005D2D95"/>
    <w:rsid w:val="00612805"/>
    <w:rsid w:val="00632058"/>
    <w:rsid w:val="00632C0B"/>
    <w:rsid w:val="00644441"/>
    <w:rsid w:val="006548B5"/>
    <w:rsid w:val="00662B8D"/>
    <w:rsid w:val="00663CB5"/>
    <w:rsid w:val="00663F69"/>
    <w:rsid w:val="006707CE"/>
    <w:rsid w:val="00682B27"/>
    <w:rsid w:val="0068544F"/>
    <w:rsid w:val="00696E34"/>
    <w:rsid w:val="006D3D24"/>
    <w:rsid w:val="007330D9"/>
    <w:rsid w:val="0074695E"/>
    <w:rsid w:val="007B6A7B"/>
    <w:rsid w:val="00802963"/>
    <w:rsid w:val="0080742F"/>
    <w:rsid w:val="0084133E"/>
    <w:rsid w:val="00845050"/>
    <w:rsid w:val="008566FA"/>
    <w:rsid w:val="0086640D"/>
    <w:rsid w:val="008E5912"/>
    <w:rsid w:val="00903814"/>
    <w:rsid w:val="00912B15"/>
    <w:rsid w:val="00917A88"/>
    <w:rsid w:val="009252F6"/>
    <w:rsid w:val="00963671"/>
    <w:rsid w:val="00965A06"/>
    <w:rsid w:val="009A11E1"/>
    <w:rsid w:val="009A4B12"/>
    <w:rsid w:val="009C1409"/>
    <w:rsid w:val="009C252C"/>
    <w:rsid w:val="00A6196C"/>
    <w:rsid w:val="00A676A0"/>
    <w:rsid w:val="00A7265D"/>
    <w:rsid w:val="00A75442"/>
    <w:rsid w:val="00AB2AF1"/>
    <w:rsid w:val="00AD77CB"/>
    <w:rsid w:val="00B04037"/>
    <w:rsid w:val="00B1166C"/>
    <w:rsid w:val="00B12541"/>
    <w:rsid w:val="00B12B6A"/>
    <w:rsid w:val="00B342A4"/>
    <w:rsid w:val="00B500C4"/>
    <w:rsid w:val="00B529E1"/>
    <w:rsid w:val="00B83E2A"/>
    <w:rsid w:val="00B93D0C"/>
    <w:rsid w:val="00BA0447"/>
    <w:rsid w:val="00BC218A"/>
    <w:rsid w:val="00BC506D"/>
    <w:rsid w:val="00BE02C2"/>
    <w:rsid w:val="00C12EB5"/>
    <w:rsid w:val="00C218E3"/>
    <w:rsid w:val="00C263A5"/>
    <w:rsid w:val="00C42D26"/>
    <w:rsid w:val="00C5675E"/>
    <w:rsid w:val="00C85312"/>
    <w:rsid w:val="00C92782"/>
    <w:rsid w:val="00CC5B7C"/>
    <w:rsid w:val="00D37D49"/>
    <w:rsid w:val="00D4285F"/>
    <w:rsid w:val="00D526BA"/>
    <w:rsid w:val="00D54225"/>
    <w:rsid w:val="00D6739C"/>
    <w:rsid w:val="00D746AA"/>
    <w:rsid w:val="00D94F30"/>
    <w:rsid w:val="00DC1E4E"/>
    <w:rsid w:val="00DD328A"/>
    <w:rsid w:val="00DD6FE4"/>
    <w:rsid w:val="00DE42DD"/>
    <w:rsid w:val="00E43A1C"/>
    <w:rsid w:val="00E66C4C"/>
    <w:rsid w:val="00EC427F"/>
    <w:rsid w:val="00ED1B46"/>
    <w:rsid w:val="00ED56FA"/>
    <w:rsid w:val="00EE49D6"/>
    <w:rsid w:val="00EE577A"/>
    <w:rsid w:val="00EF016C"/>
    <w:rsid w:val="00EF6447"/>
    <w:rsid w:val="00F05B57"/>
    <w:rsid w:val="00F34F26"/>
    <w:rsid w:val="00F50BF6"/>
    <w:rsid w:val="00F644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52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aliases w:val="Heading"/>
    <w:basedOn w:val="Normal"/>
    <w:qFormat/>
    <w:pPr>
      <w:keepNext/>
      <w:spacing w:after="60"/>
      <w:outlineLvl w:val="0"/>
    </w:pPr>
    <w:rPr>
      <w:rFonts w:ascii="Helvetica" w:hAnsi="Helvetica"/>
      <w:color w:val="0C2577"/>
      <w:sz w:val="48"/>
    </w:rPr>
  </w:style>
  <w:style w:type="paragraph" w:styleId="Heading2">
    <w:name w:val="heading 2"/>
    <w:basedOn w:val="Normal"/>
    <w:next w:val="Normal"/>
    <w:link w:val="Heading2Char"/>
    <w:semiHidden/>
    <w:unhideWhenUsed/>
    <w:qFormat/>
    <w:rsid w:val="0054472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54472C"/>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qFormat/>
    <w:rsid w:val="002353E8"/>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D94F3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 heading"/>
    <w:basedOn w:val="Normal"/>
    <w:pPr>
      <w:suppressAutoHyphens/>
      <w:spacing w:after="30"/>
    </w:pPr>
    <w:rPr>
      <w:rFonts w:ascii="55 Helvetica Roman" w:hAnsi="55 Helvetica Roman"/>
      <w:color w:val="FF7D00"/>
    </w:rPr>
  </w:style>
  <w:style w:type="paragraph" w:customStyle="1" w:styleId="bodycopy">
    <w:name w:val="body copy"/>
    <w:basedOn w:val="Normal"/>
    <w:rPr>
      <w:rFonts w:ascii="55 Helvetica Roman" w:hAnsi="55 Helvetica Roman"/>
      <w:color w:val="0C2577"/>
      <w:sz w:val="20"/>
    </w:rPr>
  </w:style>
  <w:style w:type="paragraph" w:customStyle="1" w:styleId="CIO-Heading3">
    <w:name w:val="CIO- Heading3"/>
    <w:basedOn w:val="Normal"/>
    <w:pPr>
      <w:tabs>
        <w:tab w:val="left" w:pos="-2552"/>
      </w:tabs>
      <w:suppressAutoHyphens/>
      <w:spacing w:before="40" w:after="80"/>
    </w:pPr>
    <w:rPr>
      <w:rFonts w:ascii="Helvetica" w:hAnsi="Helvetica"/>
      <w:i/>
      <w:color w:val="0C2577"/>
      <w:sz w:val="28"/>
    </w:rPr>
  </w:style>
  <w:style w:type="paragraph" w:customStyle="1" w:styleId="CIO-Heading4">
    <w:name w:val="CIO- Heading4"/>
    <w:basedOn w:val="Normal"/>
    <w:pPr>
      <w:tabs>
        <w:tab w:val="left" w:pos="-2552"/>
      </w:tabs>
      <w:suppressAutoHyphens/>
      <w:spacing w:before="40" w:after="80"/>
    </w:pPr>
    <w:rPr>
      <w:rFonts w:ascii="55 Helvetica Roman" w:hAnsi="55 Helvetica Roman"/>
      <w:color w:val="0C2577"/>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2353E8"/>
    <w:pPr>
      <w:spacing w:after="120"/>
    </w:pPr>
    <w:rPr>
      <w:rFonts w:ascii="Times New Roman" w:eastAsia="Times New Roman" w:hAnsi="Times New Roman"/>
      <w:szCs w:val="24"/>
      <w:lang w:eastAsia="en-US"/>
    </w:rPr>
  </w:style>
  <w:style w:type="paragraph" w:styleId="NormalWeb">
    <w:name w:val="Normal (Web)"/>
    <w:basedOn w:val="Normal"/>
    <w:rsid w:val="002353E8"/>
    <w:pPr>
      <w:spacing w:before="100" w:beforeAutospacing="1" w:after="100" w:afterAutospacing="1"/>
    </w:pPr>
    <w:rPr>
      <w:rFonts w:ascii="Times New Roman" w:eastAsia="Times New Roman" w:hAnsi="Times New Roman"/>
      <w:szCs w:val="24"/>
    </w:rPr>
  </w:style>
  <w:style w:type="character" w:styleId="Hyperlink">
    <w:name w:val="Hyperlink"/>
    <w:rsid w:val="002353E8"/>
    <w:rPr>
      <w:rFonts w:ascii="Verdana" w:hAnsi="Verdana" w:hint="default"/>
      <w:strike w:val="0"/>
      <w:dstrike w:val="0"/>
      <w:color w:val="007D8F"/>
      <w:sz w:val="18"/>
      <w:szCs w:val="18"/>
      <w:u w:val="single"/>
      <w:effect w:val="none"/>
      <w:shd w:val="clear" w:color="auto" w:fill="auto"/>
    </w:rPr>
  </w:style>
  <w:style w:type="character" w:styleId="Strong">
    <w:name w:val="Strong"/>
    <w:qFormat/>
    <w:rsid w:val="002353E8"/>
    <w:rPr>
      <w:b/>
      <w:bCs/>
    </w:rPr>
  </w:style>
  <w:style w:type="paragraph" w:styleId="BalloonText">
    <w:name w:val="Balloon Text"/>
    <w:basedOn w:val="Normal"/>
    <w:semiHidden/>
    <w:rsid w:val="00A7265D"/>
    <w:rPr>
      <w:rFonts w:ascii="Tahoma" w:hAnsi="Tahoma" w:cs="Tahoma"/>
      <w:sz w:val="16"/>
      <w:szCs w:val="16"/>
    </w:rPr>
  </w:style>
  <w:style w:type="character" w:styleId="FollowedHyperlink">
    <w:name w:val="FollowedHyperlink"/>
    <w:rsid w:val="00DD328A"/>
    <w:rPr>
      <w:color w:val="800080"/>
      <w:u w:val="single"/>
    </w:rPr>
  </w:style>
  <w:style w:type="table" w:styleId="TableGrid">
    <w:name w:val="Table Grid"/>
    <w:basedOn w:val="TableNormal"/>
    <w:rsid w:val="008566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C5675E"/>
    <w:rPr>
      <w:sz w:val="16"/>
      <w:szCs w:val="16"/>
    </w:rPr>
  </w:style>
  <w:style w:type="paragraph" w:styleId="CommentText">
    <w:name w:val="annotation text"/>
    <w:basedOn w:val="Normal"/>
    <w:semiHidden/>
    <w:rsid w:val="00C5675E"/>
    <w:rPr>
      <w:sz w:val="20"/>
    </w:rPr>
  </w:style>
  <w:style w:type="paragraph" w:styleId="CommentSubject">
    <w:name w:val="annotation subject"/>
    <w:basedOn w:val="CommentText"/>
    <w:next w:val="CommentText"/>
    <w:semiHidden/>
    <w:rsid w:val="00C5675E"/>
    <w:rPr>
      <w:b/>
      <w:bCs/>
    </w:rPr>
  </w:style>
  <w:style w:type="character" w:customStyle="1" w:styleId="Heading2Char">
    <w:name w:val="Heading 2 Char"/>
    <w:basedOn w:val="DefaultParagraphFont"/>
    <w:link w:val="Heading2"/>
    <w:semiHidden/>
    <w:rsid w:val="0054472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semiHidden/>
    <w:rsid w:val="0054472C"/>
    <w:rPr>
      <w:rFonts w:asciiTheme="majorHAnsi" w:eastAsiaTheme="majorEastAsia" w:hAnsiTheme="majorHAnsi" w:cstheme="majorBidi"/>
      <w:b/>
      <w:bCs/>
      <w:sz w:val="26"/>
      <w:szCs w:val="26"/>
    </w:rPr>
  </w:style>
  <w:style w:type="paragraph" w:styleId="ListParagraph">
    <w:name w:val="List Paragraph"/>
    <w:basedOn w:val="Normal"/>
    <w:uiPriority w:val="34"/>
    <w:qFormat/>
    <w:rsid w:val="00B500C4"/>
    <w:pPr>
      <w:ind w:left="720"/>
      <w:contextualSpacing/>
    </w:pPr>
  </w:style>
  <w:style w:type="character" w:customStyle="1" w:styleId="UnresolvedMention">
    <w:name w:val="Unresolved Mention"/>
    <w:basedOn w:val="DefaultParagraphFont"/>
    <w:uiPriority w:val="99"/>
    <w:semiHidden/>
    <w:unhideWhenUsed/>
    <w:rsid w:val="005D0DD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aliases w:val="Heading"/>
    <w:basedOn w:val="Normal"/>
    <w:qFormat/>
    <w:pPr>
      <w:keepNext/>
      <w:spacing w:after="60"/>
      <w:outlineLvl w:val="0"/>
    </w:pPr>
    <w:rPr>
      <w:rFonts w:ascii="Helvetica" w:hAnsi="Helvetica"/>
      <w:color w:val="0C2577"/>
      <w:sz w:val="48"/>
    </w:rPr>
  </w:style>
  <w:style w:type="paragraph" w:styleId="Heading2">
    <w:name w:val="heading 2"/>
    <w:basedOn w:val="Normal"/>
    <w:next w:val="Normal"/>
    <w:link w:val="Heading2Char"/>
    <w:semiHidden/>
    <w:unhideWhenUsed/>
    <w:qFormat/>
    <w:rsid w:val="0054472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54472C"/>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qFormat/>
    <w:rsid w:val="002353E8"/>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D94F3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 heading"/>
    <w:basedOn w:val="Normal"/>
    <w:pPr>
      <w:suppressAutoHyphens/>
      <w:spacing w:after="30"/>
    </w:pPr>
    <w:rPr>
      <w:rFonts w:ascii="55 Helvetica Roman" w:hAnsi="55 Helvetica Roman"/>
      <w:color w:val="FF7D00"/>
    </w:rPr>
  </w:style>
  <w:style w:type="paragraph" w:customStyle="1" w:styleId="bodycopy">
    <w:name w:val="body copy"/>
    <w:basedOn w:val="Normal"/>
    <w:rPr>
      <w:rFonts w:ascii="55 Helvetica Roman" w:hAnsi="55 Helvetica Roman"/>
      <w:color w:val="0C2577"/>
      <w:sz w:val="20"/>
    </w:rPr>
  </w:style>
  <w:style w:type="paragraph" w:customStyle="1" w:styleId="CIO-Heading3">
    <w:name w:val="CIO- Heading3"/>
    <w:basedOn w:val="Normal"/>
    <w:pPr>
      <w:tabs>
        <w:tab w:val="left" w:pos="-2552"/>
      </w:tabs>
      <w:suppressAutoHyphens/>
      <w:spacing w:before="40" w:after="80"/>
    </w:pPr>
    <w:rPr>
      <w:rFonts w:ascii="Helvetica" w:hAnsi="Helvetica"/>
      <w:i/>
      <w:color w:val="0C2577"/>
      <w:sz w:val="28"/>
    </w:rPr>
  </w:style>
  <w:style w:type="paragraph" w:customStyle="1" w:styleId="CIO-Heading4">
    <w:name w:val="CIO- Heading4"/>
    <w:basedOn w:val="Normal"/>
    <w:pPr>
      <w:tabs>
        <w:tab w:val="left" w:pos="-2552"/>
      </w:tabs>
      <w:suppressAutoHyphens/>
      <w:spacing w:before="40" w:after="80"/>
    </w:pPr>
    <w:rPr>
      <w:rFonts w:ascii="55 Helvetica Roman" w:hAnsi="55 Helvetica Roman"/>
      <w:color w:val="0C2577"/>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2353E8"/>
    <w:pPr>
      <w:spacing w:after="120"/>
    </w:pPr>
    <w:rPr>
      <w:rFonts w:ascii="Times New Roman" w:eastAsia="Times New Roman" w:hAnsi="Times New Roman"/>
      <w:szCs w:val="24"/>
      <w:lang w:eastAsia="en-US"/>
    </w:rPr>
  </w:style>
  <w:style w:type="paragraph" w:styleId="NormalWeb">
    <w:name w:val="Normal (Web)"/>
    <w:basedOn w:val="Normal"/>
    <w:rsid w:val="002353E8"/>
    <w:pPr>
      <w:spacing w:before="100" w:beforeAutospacing="1" w:after="100" w:afterAutospacing="1"/>
    </w:pPr>
    <w:rPr>
      <w:rFonts w:ascii="Times New Roman" w:eastAsia="Times New Roman" w:hAnsi="Times New Roman"/>
      <w:szCs w:val="24"/>
    </w:rPr>
  </w:style>
  <w:style w:type="character" w:styleId="Hyperlink">
    <w:name w:val="Hyperlink"/>
    <w:rsid w:val="002353E8"/>
    <w:rPr>
      <w:rFonts w:ascii="Verdana" w:hAnsi="Verdana" w:hint="default"/>
      <w:strike w:val="0"/>
      <w:dstrike w:val="0"/>
      <w:color w:val="007D8F"/>
      <w:sz w:val="18"/>
      <w:szCs w:val="18"/>
      <w:u w:val="single"/>
      <w:effect w:val="none"/>
      <w:shd w:val="clear" w:color="auto" w:fill="auto"/>
    </w:rPr>
  </w:style>
  <w:style w:type="character" w:styleId="Strong">
    <w:name w:val="Strong"/>
    <w:qFormat/>
    <w:rsid w:val="002353E8"/>
    <w:rPr>
      <w:b/>
      <w:bCs/>
    </w:rPr>
  </w:style>
  <w:style w:type="paragraph" w:styleId="BalloonText">
    <w:name w:val="Balloon Text"/>
    <w:basedOn w:val="Normal"/>
    <w:semiHidden/>
    <w:rsid w:val="00A7265D"/>
    <w:rPr>
      <w:rFonts w:ascii="Tahoma" w:hAnsi="Tahoma" w:cs="Tahoma"/>
      <w:sz w:val="16"/>
      <w:szCs w:val="16"/>
    </w:rPr>
  </w:style>
  <w:style w:type="character" w:styleId="FollowedHyperlink">
    <w:name w:val="FollowedHyperlink"/>
    <w:rsid w:val="00DD328A"/>
    <w:rPr>
      <w:color w:val="800080"/>
      <w:u w:val="single"/>
    </w:rPr>
  </w:style>
  <w:style w:type="table" w:styleId="TableGrid">
    <w:name w:val="Table Grid"/>
    <w:basedOn w:val="TableNormal"/>
    <w:rsid w:val="008566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C5675E"/>
    <w:rPr>
      <w:sz w:val="16"/>
      <w:szCs w:val="16"/>
    </w:rPr>
  </w:style>
  <w:style w:type="paragraph" w:styleId="CommentText">
    <w:name w:val="annotation text"/>
    <w:basedOn w:val="Normal"/>
    <w:semiHidden/>
    <w:rsid w:val="00C5675E"/>
    <w:rPr>
      <w:sz w:val="20"/>
    </w:rPr>
  </w:style>
  <w:style w:type="paragraph" w:styleId="CommentSubject">
    <w:name w:val="annotation subject"/>
    <w:basedOn w:val="CommentText"/>
    <w:next w:val="CommentText"/>
    <w:semiHidden/>
    <w:rsid w:val="00C5675E"/>
    <w:rPr>
      <w:b/>
      <w:bCs/>
    </w:rPr>
  </w:style>
  <w:style w:type="character" w:customStyle="1" w:styleId="Heading2Char">
    <w:name w:val="Heading 2 Char"/>
    <w:basedOn w:val="DefaultParagraphFont"/>
    <w:link w:val="Heading2"/>
    <w:semiHidden/>
    <w:rsid w:val="0054472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semiHidden/>
    <w:rsid w:val="0054472C"/>
    <w:rPr>
      <w:rFonts w:asciiTheme="majorHAnsi" w:eastAsiaTheme="majorEastAsia" w:hAnsiTheme="majorHAnsi" w:cstheme="majorBidi"/>
      <w:b/>
      <w:bCs/>
      <w:sz w:val="26"/>
      <w:szCs w:val="26"/>
    </w:rPr>
  </w:style>
  <w:style w:type="paragraph" w:styleId="ListParagraph">
    <w:name w:val="List Paragraph"/>
    <w:basedOn w:val="Normal"/>
    <w:uiPriority w:val="34"/>
    <w:qFormat/>
    <w:rsid w:val="00B500C4"/>
    <w:pPr>
      <w:ind w:left="720"/>
      <w:contextualSpacing/>
    </w:pPr>
  </w:style>
  <w:style w:type="character" w:customStyle="1" w:styleId="UnresolvedMention">
    <w:name w:val="Unresolved Mention"/>
    <w:basedOn w:val="DefaultParagraphFont"/>
    <w:uiPriority w:val="99"/>
    <w:semiHidden/>
    <w:unhideWhenUsed/>
    <w:rsid w:val="005D0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836751">
      <w:bodyDiv w:val="1"/>
      <w:marLeft w:val="0"/>
      <w:marRight w:val="0"/>
      <w:marTop w:val="0"/>
      <w:marBottom w:val="0"/>
      <w:divBdr>
        <w:top w:val="none" w:sz="0" w:space="0" w:color="auto"/>
        <w:left w:val="none" w:sz="0" w:space="0" w:color="auto"/>
        <w:bottom w:val="none" w:sz="0" w:space="0" w:color="auto"/>
        <w:right w:val="none" w:sz="0" w:space="0" w:color="auto"/>
      </w:divBdr>
      <w:divsChild>
        <w:div w:id="1525241394">
          <w:marLeft w:val="0"/>
          <w:marRight w:val="0"/>
          <w:marTop w:val="0"/>
          <w:marBottom w:val="0"/>
          <w:divBdr>
            <w:top w:val="none" w:sz="0" w:space="0" w:color="auto"/>
            <w:left w:val="none" w:sz="0" w:space="0" w:color="auto"/>
            <w:bottom w:val="none" w:sz="0" w:space="0" w:color="auto"/>
            <w:right w:val="none" w:sz="0" w:space="0" w:color="auto"/>
          </w:divBdr>
          <w:divsChild>
            <w:div w:id="1949383500">
              <w:marLeft w:val="0"/>
              <w:marRight w:val="0"/>
              <w:marTop w:val="0"/>
              <w:marBottom w:val="0"/>
              <w:divBdr>
                <w:top w:val="none" w:sz="0" w:space="0" w:color="auto"/>
                <w:left w:val="none" w:sz="0" w:space="0" w:color="auto"/>
                <w:bottom w:val="none" w:sz="0" w:space="0" w:color="auto"/>
                <w:right w:val="none" w:sz="0" w:space="0" w:color="auto"/>
              </w:divBdr>
              <w:divsChild>
                <w:div w:id="557782988">
                  <w:marLeft w:val="0"/>
                  <w:marRight w:val="0"/>
                  <w:marTop w:val="0"/>
                  <w:marBottom w:val="0"/>
                  <w:divBdr>
                    <w:top w:val="none" w:sz="0" w:space="0" w:color="auto"/>
                    <w:left w:val="none" w:sz="0" w:space="0" w:color="auto"/>
                    <w:bottom w:val="none" w:sz="0" w:space="0" w:color="auto"/>
                    <w:right w:val="none" w:sz="0" w:space="0" w:color="auto"/>
                  </w:divBdr>
                  <w:divsChild>
                    <w:div w:id="1886021373">
                      <w:marLeft w:val="0"/>
                      <w:marRight w:val="0"/>
                      <w:marTop w:val="0"/>
                      <w:marBottom w:val="0"/>
                      <w:divBdr>
                        <w:top w:val="none" w:sz="0" w:space="0" w:color="auto"/>
                        <w:left w:val="none" w:sz="0" w:space="0" w:color="auto"/>
                        <w:bottom w:val="none" w:sz="0" w:space="0" w:color="auto"/>
                        <w:right w:val="none" w:sz="0" w:space="0" w:color="auto"/>
                      </w:divBdr>
                      <w:divsChild>
                        <w:div w:id="1836873476">
                          <w:marLeft w:val="0"/>
                          <w:marRight w:val="0"/>
                          <w:marTop w:val="0"/>
                          <w:marBottom w:val="0"/>
                          <w:divBdr>
                            <w:top w:val="none" w:sz="0" w:space="0" w:color="auto"/>
                            <w:left w:val="none" w:sz="0" w:space="0" w:color="auto"/>
                            <w:bottom w:val="none" w:sz="0" w:space="0" w:color="auto"/>
                            <w:right w:val="none" w:sz="0" w:space="0" w:color="auto"/>
                          </w:divBdr>
                          <w:divsChild>
                            <w:div w:id="1310357335">
                              <w:marLeft w:val="0"/>
                              <w:marRight w:val="0"/>
                              <w:marTop w:val="0"/>
                              <w:marBottom w:val="0"/>
                              <w:divBdr>
                                <w:top w:val="none" w:sz="0" w:space="0" w:color="auto"/>
                                <w:left w:val="none" w:sz="0" w:space="0" w:color="auto"/>
                                <w:bottom w:val="none" w:sz="0" w:space="0" w:color="auto"/>
                                <w:right w:val="none" w:sz="0" w:space="0" w:color="auto"/>
                              </w:divBdr>
                              <w:divsChild>
                                <w:div w:id="1211653672">
                                  <w:marLeft w:val="0"/>
                                  <w:marRight w:val="0"/>
                                  <w:marTop w:val="0"/>
                                  <w:marBottom w:val="0"/>
                                  <w:divBdr>
                                    <w:top w:val="none" w:sz="0" w:space="0" w:color="auto"/>
                                    <w:left w:val="none" w:sz="0" w:space="0" w:color="auto"/>
                                    <w:bottom w:val="none" w:sz="0" w:space="0" w:color="auto"/>
                                    <w:right w:val="none" w:sz="0" w:space="0" w:color="auto"/>
                                  </w:divBdr>
                                  <w:divsChild>
                                    <w:div w:id="2054885162">
                                      <w:marLeft w:val="0"/>
                                      <w:marRight w:val="0"/>
                                      <w:marTop w:val="0"/>
                                      <w:marBottom w:val="0"/>
                                      <w:divBdr>
                                        <w:top w:val="none" w:sz="0" w:space="0" w:color="auto"/>
                                        <w:left w:val="none" w:sz="0" w:space="0" w:color="auto"/>
                                        <w:bottom w:val="none" w:sz="0" w:space="0" w:color="auto"/>
                                        <w:right w:val="none" w:sz="0" w:space="0" w:color="auto"/>
                                      </w:divBdr>
                                      <w:divsChild>
                                        <w:div w:id="607589097">
                                          <w:marLeft w:val="0"/>
                                          <w:marRight w:val="0"/>
                                          <w:marTop w:val="0"/>
                                          <w:marBottom w:val="0"/>
                                          <w:divBdr>
                                            <w:top w:val="none" w:sz="0" w:space="0" w:color="auto"/>
                                            <w:left w:val="none" w:sz="0" w:space="0" w:color="auto"/>
                                            <w:bottom w:val="none" w:sz="0" w:space="0" w:color="auto"/>
                                            <w:right w:val="none" w:sz="0" w:space="0" w:color="auto"/>
                                          </w:divBdr>
                                          <w:divsChild>
                                            <w:div w:id="420030221">
                                              <w:marLeft w:val="0"/>
                                              <w:marRight w:val="0"/>
                                              <w:marTop w:val="0"/>
                                              <w:marBottom w:val="0"/>
                                              <w:divBdr>
                                                <w:top w:val="none" w:sz="0" w:space="0" w:color="auto"/>
                                                <w:left w:val="none" w:sz="0" w:space="0" w:color="auto"/>
                                                <w:bottom w:val="none" w:sz="0" w:space="0" w:color="auto"/>
                                                <w:right w:val="none" w:sz="0" w:space="0" w:color="auto"/>
                                              </w:divBdr>
                                              <w:divsChild>
                                                <w:div w:id="998851065">
                                                  <w:marLeft w:val="0"/>
                                                  <w:marRight w:val="0"/>
                                                  <w:marTop w:val="0"/>
                                                  <w:marBottom w:val="0"/>
                                                  <w:divBdr>
                                                    <w:top w:val="none" w:sz="0" w:space="0" w:color="auto"/>
                                                    <w:left w:val="none" w:sz="0" w:space="0" w:color="auto"/>
                                                    <w:bottom w:val="none" w:sz="0" w:space="0" w:color="auto"/>
                                                    <w:right w:val="none" w:sz="0" w:space="0" w:color="auto"/>
                                                  </w:divBdr>
                                                  <w:divsChild>
                                                    <w:div w:id="545262868">
                                                      <w:marLeft w:val="0"/>
                                                      <w:marRight w:val="0"/>
                                                      <w:marTop w:val="0"/>
                                                      <w:marBottom w:val="0"/>
                                                      <w:divBdr>
                                                        <w:top w:val="none" w:sz="0" w:space="0" w:color="auto"/>
                                                        <w:left w:val="none" w:sz="0" w:space="0" w:color="auto"/>
                                                        <w:bottom w:val="none" w:sz="0" w:space="0" w:color="auto"/>
                                                        <w:right w:val="none" w:sz="0" w:space="0" w:color="auto"/>
                                                      </w:divBdr>
                                                      <w:divsChild>
                                                        <w:div w:id="1772121680">
                                                          <w:marLeft w:val="0"/>
                                                          <w:marRight w:val="0"/>
                                                          <w:marTop w:val="0"/>
                                                          <w:marBottom w:val="0"/>
                                                          <w:divBdr>
                                                            <w:top w:val="none" w:sz="0" w:space="0" w:color="auto"/>
                                                            <w:left w:val="none" w:sz="0" w:space="0" w:color="auto"/>
                                                            <w:bottom w:val="none" w:sz="0" w:space="0" w:color="auto"/>
                                                            <w:right w:val="none" w:sz="0" w:space="0" w:color="auto"/>
                                                          </w:divBdr>
                                                          <w:divsChild>
                                                            <w:div w:id="416489157">
                                                              <w:marLeft w:val="0"/>
                                                              <w:marRight w:val="0"/>
                                                              <w:marTop w:val="0"/>
                                                              <w:marBottom w:val="0"/>
                                                              <w:divBdr>
                                                                <w:top w:val="none" w:sz="0" w:space="0" w:color="auto"/>
                                                                <w:left w:val="none" w:sz="0" w:space="0" w:color="auto"/>
                                                                <w:bottom w:val="none" w:sz="0" w:space="0" w:color="auto"/>
                                                                <w:right w:val="none" w:sz="0" w:space="0" w:color="auto"/>
                                                              </w:divBdr>
                                                              <w:divsChild>
                                                                <w:div w:id="80262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697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nquiries@ombudsman.vic.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ibac.vic.gov.a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legislation.vic.gov.au/in-force/acts/public-interest-disclosures-act-2012/025"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20A64-20AD-4F9F-B07F-1CE03F600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FACT SHEET: Freedom of Information Act 1982 - Refusal of requests in certain cases</vt:lpstr>
    </vt:vector>
  </TitlesOfParts>
  <Company>HMD</Company>
  <LinksUpToDate>false</LinksUpToDate>
  <CharactersWithSpaces>6033</CharactersWithSpaces>
  <SharedDoc>false</SharedDoc>
  <HLinks>
    <vt:vector size="18" baseType="variant">
      <vt:variant>
        <vt:i4>720903</vt:i4>
      </vt:variant>
      <vt:variant>
        <vt:i4>6</vt:i4>
      </vt:variant>
      <vt:variant>
        <vt:i4>0</vt:i4>
      </vt:variant>
      <vt:variant>
        <vt:i4>5</vt:i4>
      </vt:variant>
      <vt:variant>
        <vt:lpwstr>http://www.ombudsman.vic.gov.au/</vt:lpwstr>
      </vt:variant>
      <vt:variant>
        <vt:lpwstr/>
      </vt:variant>
      <vt:variant>
        <vt:i4>7667784</vt:i4>
      </vt:variant>
      <vt:variant>
        <vt:i4>3</vt:i4>
      </vt:variant>
      <vt:variant>
        <vt:i4>0</vt:i4>
      </vt:variant>
      <vt:variant>
        <vt:i4>5</vt:i4>
      </vt:variant>
      <vt:variant>
        <vt:lpwstr>mailto:ombudvic@ombudsman.vic.gov.au</vt:lpwstr>
      </vt:variant>
      <vt:variant>
        <vt:lpwstr/>
      </vt:variant>
      <vt:variant>
        <vt:i4>8323190</vt:i4>
      </vt:variant>
      <vt:variant>
        <vt:i4>0</vt:i4>
      </vt:variant>
      <vt:variant>
        <vt:i4>0</vt:i4>
      </vt:variant>
      <vt:variant>
        <vt:i4>5</vt:i4>
      </vt:variant>
      <vt:variant>
        <vt:lpwstr>http://www.legislation.vic.gov.au/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Freedom of Information Act 1982 - Refusal of requests in certain cases</dc:title>
  <dc:creator>ov-ssc</dc:creator>
  <cp:lastModifiedBy>Irwin</cp:lastModifiedBy>
  <cp:revision>2</cp:revision>
  <cp:lastPrinted>2016-09-23T04:20:00Z</cp:lastPrinted>
  <dcterms:created xsi:type="dcterms:W3CDTF">2020-07-26T03:45:00Z</dcterms:created>
  <dcterms:modified xsi:type="dcterms:W3CDTF">2020-07-26T03:45:00Z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2361abac-33d1-43c1-a6a5-33f25ee5e428</vt:lpwstr>
  </property>
  <property fmtid="{D5CDD505-2E9C-101B-9397-08002B2CF9AE}" pid="3" name="TITUSMarking">
    <vt:lpwstr>Yes</vt:lpwstr>
  </property>
  <property fmtid="{D5CDD505-2E9C-101B-9397-08002B2CF9AE}" pid="4" name="VOClassification">
    <vt:lpwstr>VOO</vt:lpwstr>
  </property>
  <property fmtid="{D5CDD505-2E9C-101B-9397-08002B2CF9AE}" pid="5" name="IMM">
    <vt:lpwstr>None</vt:lpwstr>
  </property>
</Properties>
</file>